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2022-2023年度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“中银杯</w:t>
      </w:r>
      <w:bookmarkStart w:id="6" w:name="_GoBack"/>
      <w:bookmarkEnd w:id="6"/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”</w:t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安徽省职业院校技能大赛（中职组）</w:t>
      </w:r>
    </w:p>
    <w:p>
      <w:pPr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亳州幼儿师范学校赛点竞赛指南</w:t>
      </w:r>
    </w:p>
    <w:p>
      <w:pPr>
        <w:spacing w:line="600" w:lineRule="exact"/>
        <w:jc w:val="center"/>
        <w:rPr>
          <w:rFonts w:ascii="方正公文小标宋" w:hAnsi="方正公文小标宋" w:eastAsia="方正公文小标宋" w:cs="方正公文小标宋"/>
          <w:bCs/>
          <w:sz w:val="36"/>
          <w:szCs w:val="36"/>
        </w:rPr>
      </w:pPr>
    </w:p>
    <w:p>
      <w:pPr>
        <w:spacing w:line="600" w:lineRule="exact"/>
        <w:ind w:firstLine="640" w:firstLineChars="200"/>
        <w:rPr>
          <w:rFonts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2022-2023年度“中银杯”安徽省职业院校技能大赛（中职组）亳州幼儿师范学校赛点承办比赛项目：模特服装表演、平面模特、艺术专业技能（中国舞表演）、幼儿保育活动设计，均为个人赛。为使各参赛队熟悉赛场环境，了解赛程安排及注意事项，确保比赛顺利完成，特编写本赛点《竞赛指南》，请各参赛队认真阅读。</w:t>
      </w:r>
    </w:p>
    <w:p>
      <w:pPr>
        <w:pStyle w:val="3"/>
        <w:keepNext w:val="0"/>
        <w:keepLines w:val="0"/>
        <w:spacing w:before="100" w:after="90" w:line="600" w:lineRule="exact"/>
        <w:ind w:firstLine="640" w:firstLineChars="200"/>
        <w:rPr>
          <w:rFonts w:ascii="方正黑体_GBK" w:hAnsi="方正黑体_GBK" w:eastAsia="方正黑体_GBK" w:cs="方正黑体_GBK"/>
          <w:b w:val="0"/>
          <w:bCs/>
          <w:sz w:val="32"/>
          <w:szCs w:val="32"/>
        </w:rPr>
      </w:pPr>
      <w:bookmarkStart w:id="0" w:name="_Toc293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一、赛点介绍</w:t>
      </w:r>
      <w:bookmarkEnd w:id="0"/>
    </w:p>
    <w:p>
      <w:pPr>
        <w:spacing w:line="600" w:lineRule="exact"/>
        <w:ind w:firstLine="640" w:firstLineChars="200"/>
        <w:rPr>
          <w:rFonts w:ascii="方正楷体_GB2312" w:hAnsi="方正楷体_GB2312" w:eastAsia="方正楷体_GB2312" w:cs="方正楷体_GB2312"/>
          <w:bCs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Cs/>
          <w:sz w:val="32"/>
          <w:szCs w:val="32"/>
        </w:rPr>
        <w:t>1.赛点学校简介</w:t>
      </w:r>
    </w:p>
    <w:p>
      <w:pPr>
        <w:spacing w:line="600" w:lineRule="exact"/>
        <w:ind w:firstLine="640" w:firstLineChars="200"/>
        <w:rPr>
          <w:rFonts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亳州幼儿师范学校始建于1951年，前身为亳县师范学校，1988年改为亳州幼儿师范学校。目前是皖北地区独立建制的唯一一所中等幼儿师范学校。2015年以来，学校先后荣获全国国防教育特色学校、全国中小学国防教育示范学校、全国青少年校园足球特色学校、全国中小学中华优秀文化艺术传承学校、全国排球特色学校、全国五四红旗团委。2019年教师节，学校荣获“全国教育系统先进集体”称号，校党委书记、校长张伟亚代表学校到北京人民大会堂参加表彰会，并上台领奖，受到习近平总书记的亲切接见。</w:t>
      </w:r>
    </w:p>
    <w:p>
      <w:pPr>
        <w:spacing w:line="600" w:lineRule="exact"/>
        <w:ind w:firstLine="640" w:firstLineChars="200"/>
        <w:rPr>
          <w:rFonts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学校占地面积352亩，建筑面积12.8万平方米。学校现设有学前教育、美术、音乐、舞蹈表演、航空服务、播音主持、城市轨道交通运营服务、保育8个专业，现有教学班95个，在校生5135人。纸质图书22万册，电子图书23.63万册，独立钢琴房300个，学前教育专业实训室25个，普通话测试站1座，辖有亳州幼儿师范学校幼教集团（成员包括直属幼儿园2所、附属幼儿园4所），校外实习实训基地92个。</w:t>
      </w:r>
    </w:p>
    <w:p>
      <w:pPr>
        <w:spacing w:line="600" w:lineRule="exact"/>
        <w:ind w:firstLine="640" w:firstLineChars="200"/>
        <w:rPr>
          <w:rFonts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学校坚持以党建为引领、以质量为核心，以“打造精品校园、创建国家名校”为办学目标，以“敏知敏行、致真致美”为校训，以“品格素养、文化素养、艺术素养”培养为育人理念，以全面提高教育教学质量为核心，以体育、艺术、生活三个文化节为载体，以师生技能、教师说课、师生书画、学生学科竞赛四项赛事为抓手，积极开展丰富多彩的校园文化活动，塑造学生的优秀品格，全面提升学生的综合素养。</w:t>
      </w:r>
    </w:p>
    <w:p>
      <w:pPr>
        <w:spacing w:line="600" w:lineRule="exact"/>
        <w:ind w:firstLine="640" w:firstLineChars="200"/>
        <w:rPr>
          <w:rFonts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经过近70年的薪火相传和积累发展，亳州幼儿师范学校以其鲜明的办学特色和育人优势，得到了社会各界广泛认可。一大批毕业生已经成为引领皖北地区学前教育的骨干力量，为学前教育事业的发展进步做出了重要贡献，成为安徽省乃至全国幼儿师范教育的一张靓丽名片。</w:t>
      </w:r>
    </w:p>
    <w:p>
      <w:pPr>
        <w:pStyle w:val="2"/>
        <w:spacing w:line="600" w:lineRule="exact"/>
        <w:ind w:firstLine="640" w:firstLineChars="200"/>
        <w:rPr>
          <w:rFonts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Cs/>
          <w:sz w:val="32"/>
          <w:szCs w:val="32"/>
        </w:rPr>
        <w:t>2.赛点位置：</w:t>
      </w: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亳州市高新区文采路588号，文采路和莲花路交叉口。</w:t>
      </w:r>
    </w:p>
    <w:p>
      <w:pPr>
        <w:pStyle w:val="2"/>
        <w:numPr>
          <w:ilvl w:val="255"/>
          <w:numId w:val="0"/>
        </w:numPr>
        <w:spacing w:line="600" w:lineRule="exact"/>
        <w:ind w:firstLine="640" w:firstLineChars="200"/>
        <w:rPr>
          <w:rFonts w:ascii="方正仿宋_GB2312" w:hAnsi="方正仿宋_GB2312" w:eastAsia="方正仿宋_GB2312" w:cs="方正仿宋_GB2312"/>
          <w:bCs/>
          <w:sz w:val="32"/>
          <w:szCs w:val="32"/>
        </w:rPr>
      </w:pPr>
      <w:r>
        <w:rPr>
          <w:rFonts w:ascii="方正楷体_GB2312" w:hAnsi="方正楷体_GB2312" w:eastAsia="方正楷体_GB2312" w:cs="方正楷体_GB2312"/>
          <w:bCs/>
          <w:sz w:val="32"/>
          <w:szCs w:val="32"/>
        </w:rPr>
        <w:t>3.</w:t>
      </w:r>
      <w:r>
        <w:rPr>
          <w:rFonts w:hint="eastAsia" w:ascii="方正楷体_GB2312" w:hAnsi="方正楷体_GB2312" w:eastAsia="方正楷体_GB2312" w:cs="方正楷体_GB2312"/>
          <w:bCs/>
          <w:sz w:val="32"/>
          <w:szCs w:val="32"/>
        </w:rPr>
        <w:t>乘车路线：</w:t>
      </w:r>
      <w:r>
        <w:rPr>
          <w:rFonts w:hint="eastAsia" w:ascii="方正仿宋_GB2312" w:hAnsi="方正仿宋_GB2312" w:eastAsia="方正仿宋_GB2312" w:cs="方正仿宋_GB2312"/>
          <w:bCs/>
          <w:sz w:val="32"/>
          <w:szCs w:val="32"/>
        </w:rPr>
        <w:t>市内乘5路、111路、112路、133路、223路、231路、257路公交车至亳州幼师北公交站台均可到达学校；自驾可选择从亳州南收费站下高速，距学校直线距离约6公里；高铁选择亳州南站为终点站，距学校直线距离约4公里。</w:t>
      </w:r>
    </w:p>
    <w:p>
      <w:pPr>
        <w:pStyle w:val="2"/>
        <w:ind w:left="640" w:hanging="640" w:hangingChars="200"/>
        <w:rPr>
          <w:rFonts w:ascii="方正楷体_GB2312" w:hAnsi="方正楷体_GB2312" w:eastAsia="方正楷体_GB2312" w:cs="方正楷体_GB2312"/>
          <w:bCs/>
          <w:sz w:val="32"/>
          <w:szCs w:val="32"/>
        </w:rPr>
      </w:pPr>
      <w:r>
        <w:rPr>
          <w:sz w:val="32"/>
        </w:rPr>
        <w:drawing>
          <wp:inline distT="0" distB="0" distL="114300" distR="114300">
            <wp:extent cx="5511800" cy="3503930"/>
            <wp:effectExtent l="0" t="0" r="12700" b="1270"/>
            <wp:docPr id="6" name="图片 6" descr="f7038ada2ad33059c5c694977a48e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7038ada2ad33059c5c694977a48e10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楷体_GB2312"/>
          <w:sz w:val="32"/>
        </w:rPr>
        <w:t>4.</w:t>
      </w:r>
      <w:r>
        <w:rPr>
          <w:rFonts w:hint="eastAsia" w:ascii="方正楷体_GB2312" w:hAnsi="方正楷体_GB2312" w:eastAsia="方正楷体_GB2312" w:cs="方正楷体_GB2312"/>
          <w:bCs/>
          <w:sz w:val="32"/>
          <w:szCs w:val="32"/>
        </w:rPr>
        <w:t>校园平面图</w:t>
      </w:r>
    </w:p>
    <w:p>
      <w:pPr>
        <w:pStyle w:val="2"/>
        <w:rPr>
          <w:rFonts w:ascii="方正楷体_GB2312" w:hAnsi="方正楷体_GB2312" w:eastAsia="方正楷体_GB2312" w:cs="方正楷体_GB2312"/>
          <w:bCs/>
          <w:sz w:val="32"/>
          <w:szCs w:val="32"/>
        </w:rPr>
      </w:pPr>
      <w:r>
        <w:rPr>
          <w:rFonts w:ascii="方正楷体_GB2312" w:hAnsi="方正楷体_GB2312" w:eastAsia="方正楷体_GB2312" w:cs="方正楷体_GB2312"/>
          <w:bCs/>
          <w:sz w:val="32"/>
          <w:szCs w:val="32"/>
        </w:rPr>
        <w:drawing>
          <wp:inline distT="0" distB="0" distL="114300" distR="114300">
            <wp:extent cx="5492750" cy="3552190"/>
            <wp:effectExtent l="0" t="0" r="12700" b="10160"/>
            <wp:docPr id="11" name="图片 11" descr="9f08c28bc7014a8db47fbdd3ee62ea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f08c28bc7014a8db47fbdd3ee62eac"/>
                    <pic:cNvPicPr>
                      <a:picLocks noChangeAspect="true"/>
                    </pic:cNvPicPr>
                  </pic:nvPicPr>
                  <pic:blipFill>
                    <a:blip r:embed="rId5"/>
                    <a:srcRect l="1992" t="15580" r="1992" b="7609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0" w:after="90" w:line="600" w:lineRule="exact"/>
        <w:ind w:firstLine="640" w:firstLineChars="200"/>
        <w:rPr>
          <w:rFonts w:ascii="方正黑体_GBK" w:hAnsi="方正黑体_GBK" w:eastAsia="方正黑体_GBK" w:cs="方正黑体_GBK"/>
          <w:b w:val="0"/>
          <w:bCs/>
          <w:sz w:val="32"/>
          <w:szCs w:val="32"/>
        </w:rPr>
      </w:pPr>
      <w:bookmarkStart w:id="1" w:name="_Toc31665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二、报到须知</w:t>
      </w:r>
      <w:bookmarkEnd w:id="1"/>
    </w:p>
    <w:p>
      <w:pPr>
        <w:pStyle w:val="2"/>
        <w:ind w:firstLine="640" w:firstLineChars="200"/>
        <w:rPr>
          <w:rFonts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（一）报到及宾馆入住时间</w:t>
      </w:r>
    </w:p>
    <w:p>
      <w:pPr>
        <w:pStyle w:val="2"/>
        <w:numPr>
          <w:ilvl w:val="255"/>
          <w:numId w:val="0"/>
        </w:numPr>
        <w:ind w:firstLine="640" w:firstLineChars="200"/>
        <w:rPr>
          <w:rFonts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各队到指定宾馆住宿，须提前7天由校领队通过后附</w:t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参赛回执单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填报参赛及住宿信息。2023年2月24日9</w:t>
      </w:r>
      <w:r>
        <w:rPr>
          <w:rFonts w:ascii="仿宋_GB2312" w:hAnsi="仿宋_GB2312" w:eastAsia="仿宋_GB2312" w:cs="仿宋_GB2312"/>
          <w:bCs/>
          <w:kern w:val="0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0</w:t>
      </w:r>
      <w:r>
        <w:rPr>
          <w:rFonts w:ascii="仿宋_GB2312" w:hAnsi="仿宋_GB2312" w:eastAsia="仿宋_GB2312" w:cs="仿宋_GB2312"/>
          <w:bCs/>
          <w:kern w:val="0"/>
          <w:sz w:val="32"/>
          <w:szCs w:val="32"/>
        </w:rPr>
        <w:t>0-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14</w:t>
      </w:r>
      <w:r>
        <w:rPr>
          <w:rFonts w:ascii="仿宋_GB2312" w:hAnsi="仿宋_GB2312" w:eastAsia="仿宋_GB2312" w:cs="仿宋_GB2312"/>
          <w:bCs/>
          <w:kern w:val="0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00报到，报到负责人：</w:t>
      </w: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王艳丽（18712261690）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，联络人：</w:t>
      </w: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陈飞（</w:t>
      </w:r>
      <w:r>
        <w:rPr>
          <w:rFonts w:ascii="仿宋_GB2312" w:hAnsi="仿宋_GB2312" w:eastAsia="仿宋_GB2312" w:cs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18712270977</w:t>
      </w: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），宁曼曼（</w:t>
      </w:r>
      <w:r>
        <w:rPr>
          <w:rFonts w:ascii="仿宋_GB2312" w:hAnsi="仿宋_GB2312" w:eastAsia="仿宋_GB2312" w:cs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17756718768</w:t>
      </w: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。指导教师和领队可加入亳州幼儿师范学校赛点QQ群号：397436577。</w:t>
      </w:r>
    </w:p>
    <w:p>
      <w:pPr>
        <w:pStyle w:val="2"/>
        <w:ind w:firstLine="640" w:firstLineChars="200"/>
        <w:rPr>
          <w:rFonts w:ascii="方正楷体简体" w:hAnsi="方正楷体简体" w:eastAsia="方正楷体简体" w:cs="方正楷体简体"/>
          <w:bCs/>
          <w:kern w:val="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（二）选手、指导教师、领队住宿宾馆安排</w:t>
      </w:r>
    </w:p>
    <w:p>
      <w:pPr>
        <w:pStyle w:val="2"/>
        <w:ind w:firstLine="640" w:firstLineChars="200"/>
        <w:rPr>
          <w:rFonts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1.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培训会议中心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（亳州市高新区文采路与莲花路交叉口）</w:t>
      </w:r>
    </w:p>
    <w:p>
      <w:pPr>
        <w:pStyle w:val="2"/>
        <w:rPr>
          <w:rFonts w:ascii="仿宋_GB2312" w:hAnsi="仿宋_GB2312" w:eastAsia="仿宋_GB2312" w:cs="仿宋_GB2312"/>
          <w:bCs/>
          <w:color w:val="0000FF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入驻代表队：</w:t>
      </w: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安庆、蚌埠、亳州、池州、滁州、阜阳、广德、合肥、淮北、淮南、省属、宿州、芜湖、宣城代表队。</w:t>
      </w:r>
    </w:p>
    <w:p>
      <w:pPr>
        <w:pStyle w:val="2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酒店联系电话：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13856999777（马经理）</w:t>
      </w:r>
    </w:p>
    <w:p>
      <w:pPr>
        <w:pStyle w:val="2"/>
        <w:ind w:firstLine="640" w:firstLineChars="200"/>
        <w:rPr>
          <w:rFonts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报到接待负责人：</w:t>
      </w: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陈飞（18712270977）</w:t>
      </w:r>
    </w:p>
    <w:p>
      <w:pPr>
        <w:pStyle w:val="2"/>
        <w:numPr>
          <w:ilvl w:val="255"/>
          <w:numId w:val="0"/>
        </w:numPr>
        <w:ind w:firstLine="640" w:firstLineChars="200"/>
        <w:rPr>
          <w:rFonts w:ascii="仿宋_GB2312" w:hAnsi="仿宋_GB2312" w:eastAsia="仿宋_GB2312" w:cs="仿宋_GB2312"/>
          <w:bCs/>
          <w:color w:val="0000FF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2.格菲酒店（亳州市高新区文采路与莲花路交叉口西侧）入驻代表队：</w:t>
      </w: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黄山、六安、马鞍山、铜陵代表队</w:t>
      </w:r>
      <w:r>
        <w:rPr>
          <w:rFonts w:hint="eastAsia" w:ascii="仿宋_GB2312" w:hAnsi="仿宋_GB2312" w:eastAsia="仿宋_GB2312" w:cs="仿宋_GB2312"/>
          <w:bCs/>
          <w:color w:val="0000FF"/>
          <w:kern w:val="0"/>
          <w:sz w:val="32"/>
          <w:szCs w:val="32"/>
        </w:rPr>
        <w:t>。</w:t>
      </w:r>
    </w:p>
    <w:p>
      <w:pPr>
        <w:pStyle w:val="2"/>
        <w:numPr>
          <w:ilvl w:val="255"/>
          <w:numId w:val="0"/>
        </w:numPr>
        <w:ind w:firstLine="640" w:firstLineChars="200"/>
        <w:rPr>
          <w:rFonts w:ascii="仿宋_GB2312" w:hAnsi="仿宋_GB2312" w:eastAsia="仿宋_GB2312" w:cs="仿宋_GB2312"/>
          <w:bCs/>
          <w:color w:val="0000FF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酒店联系电话：</w:t>
      </w:r>
      <w:r>
        <w:rPr>
          <w:rFonts w:ascii="仿宋_GB2312" w:hAnsi="仿宋_GB2312" w:eastAsia="仿宋_GB2312" w:cs="仿宋_GB2312"/>
          <w:bCs/>
          <w:kern w:val="0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19339032388</w:t>
      </w: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（李品品）</w:t>
      </w:r>
    </w:p>
    <w:p>
      <w:pPr>
        <w:pStyle w:val="2"/>
        <w:numPr>
          <w:ilvl w:val="255"/>
          <w:numId w:val="0"/>
        </w:numPr>
        <w:ind w:firstLine="640" w:firstLineChars="200"/>
        <w:rPr>
          <w:rFonts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报到接待负责人：</w:t>
      </w: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宁曼曼（17756718768）</w:t>
      </w:r>
    </w:p>
    <w:p>
      <w:pPr>
        <w:pStyle w:val="2"/>
        <w:jc w:val="center"/>
        <w:rPr>
          <w:rFonts w:eastAsia="方正仿宋_GBK"/>
        </w:rPr>
      </w:pPr>
      <w:r>
        <w:drawing>
          <wp:inline distT="0" distB="0" distL="114300" distR="114300">
            <wp:extent cx="5266690" cy="4169410"/>
            <wp:effectExtent l="0" t="0" r="10160" b="2540"/>
            <wp:docPr id="10" name="图片 10" descr="ece0f5193713d7318094edb9b2f5a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ce0f5193713d7318094edb9b2f5a10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（三）食宿安排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住宿地点：各代表队分别入住培训会议中心、格菲酒店，费用自理。特殊情况下，培训会议中心和格菲酒店两酒店住满后，由培训会议中心协调安排入住其他酒店。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餐饮：</w:t>
      </w:r>
      <w:r>
        <w:rPr>
          <w:rFonts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日中、晚餐在培训会议中心统一就餐，也可自行安排。2月</w:t>
      </w:r>
      <w:r>
        <w:rPr>
          <w:rFonts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日中、晚餐赛点学校食堂凭票就餐。费用自理。</w:t>
      </w:r>
    </w:p>
    <w:p>
      <w:pPr>
        <w:spacing w:line="600" w:lineRule="exact"/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（四）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注意事项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1.由领队或指导教师带领参赛选手到指定地点报到、办理</w:t>
      </w:r>
      <w:r>
        <w:rPr>
          <w:rFonts w:hint="eastAsia" w:ascii="仿宋" w:hAnsi="仿宋" w:eastAsia="仿宋" w:cs="仿宋"/>
          <w:sz w:val="32"/>
          <w:szCs w:val="32"/>
        </w:rPr>
        <w:t>宾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馆入住手续，领取竞赛指南、参赛证、指导教师证、领队证、餐券等相关资料。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2.参赛选手报到时须提供本人身份证(原件）、学生证（原件）、加盖学校公章的学籍表和大赛期间的人身意外伤害保险复印件报到，四件相符，发放参赛证，学籍表交由赛点学校保存。</w:t>
      </w:r>
      <w:r>
        <w:rPr>
          <w:rFonts w:hint="eastAsia" w:ascii="仿宋" w:hAnsi="仿宋" w:eastAsia="仿宋" w:cs="仿宋"/>
          <w:sz w:val="32"/>
          <w:szCs w:val="32"/>
        </w:rPr>
        <w:t>如没有身份证请带户口本和派出所户籍证明。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3.大赛期间，</w:t>
      </w:r>
      <w:r>
        <w:rPr>
          <w:rFonts w:hint="eastAsia" w:ascii="仿宋" w:hAnsi="仿宋" w:eastAsia="仿宋" w:cs="仿宋"/>
          <w:sz w:val="32"/>
          <w:szCs w:val="32"/>
        </w:rPr>
        <w:t>各代表队须为每位参赛选手办理意外伤害险，各参赛队要注意交通、财产及人身安全。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4.各代表队按时参加赛点学校组织的开幕式和领队会议。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5.请各代表队认真研究竞赛规程，按竞赛规程做好竞赛准备。</w:t>
      </w:r>
    </w:p>
    <w:p>
      <w:pPr>
        <w:pStyle w:val="2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6.比赛期间领队和指导教师在图书楼一楼大赛观摩室观摩，不得进入比赛区域。</w:t>
      </w:r>
    </w:p>
    <w:p>
      <w:pPr>
        <w:spacing w:line="600" w:lineRule="exact"/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（五）开幕式</w:t>
      </w:r>
    </w:p>
    <w:p>
      <w:pPr>
        <w:pStyle w:val="2"/>
        <w:spacing w:line="600" w:lineRule="exact"/>
        <w:ind w:firstLine="640" w:firstLineChars="200"/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时间：2月24日下午14:30-15:00</w:t>
      </w:r>
    </w:p>
    <w:p>
      <w:pPr>
        <w:pStyle w:val="2"/>
        <w:spacing w:line="600" w:lineRule="exact"/>
        <w:ind w:firstLine="640" w:firstLineChars="200"/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地点：赛点学校多功能厅</w:t>
      </w:r>
    </w:p>
    <w:p>
      <w:pPr>
        <w:pStyle w:val="2"/>
        <w:spacing w:line="600" w:lineRule="exact"/>
        <w:ind w:firstLine="640" w:firstLineChars="200"/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注意事项：2月24日下午14:00所有参赛人员在入</w:t>
      </w:r>
      <w:r>
        <w:rPr>
          <w:rFonts w:hint="eastAsia" w:ascii="仿宋" w:hAnsi="仿宋" w:eastAsia="仿宋" w:cs="仿宋"/>
          <w:sz w:val="32"/>
          <w:szCs w:val="32"/>
        </w:rPr>
        <w:t>住宾馆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一楼大厅集合，由引领员引领到开幕式现场。</w:t>
      </w:r>
    </w:p>
    <w:p>
      <w:pPr>
        <w:spacing w:line="600" w:lineRule="exact"/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（六）赛前领队会及抽顺序签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时间：2023年2月24日15:10-16:00</w:t>
      </w:r>
    </w:p>
    <w:p>
      <w:pPr>
        <w:pStyle w:val="2"/>
        <w:spacing w:line="600" w:lineRule="exact"/>
        <w:ind w:firstLine="640" w:firstLineChars="200"/>
        <w:rPr>
          <w:rFonts w:eastAsia="方正仿宋_GBK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赛项：模特表演（服装模特、平面模特）</w:t>
      </w:r>
    </w:p>
    <w:p>
      <w:pPr>
        <w:pStyle w:val="2"/>
        <w:spacing w:line="60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地点：图书楼一楼观摩室</w:t>
      </w:r>
    </w:p>
    <w:p>
      <w:pPr>
        <w:pStyle w:val="2"/>
        <w:spacing w:line="60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赛项：中国舞表演</w:t>
      </w:r>
    </w:p>
    <w:p>
      <w:pPr>
        <w:pStyle w:val="2"/>
        <w:spacing w:line="60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地点：东教学楼二楼阶梯教室</w:t>
      </w:r>
    </w:p>
    <w:p>
      <w:pPr>
        <w:pStyle w:val="2"/>
        <w:spacing w:line="60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赛项：幼儿保育活动设计</w:t>
      </w:r>
    </w:p>
    <w:p>
      <w:pPr>
        <w:pStyle w:val="2"/>
        <w:spacing w:line="60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地点：东教学楼一楼阶梯教室</w:t>
      </w:r>
    </w:p>
    <w:p>
      <w:pPr>
        <w:spacing w:line="600" w:lineRule="exact"/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（七）熟悉赛场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时间：2023年2月24日15:10-16:00。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地点：1.室内体育馆：模特表演（平面模特、服装模特）</w:t>
      </w:r>
    </w:p>
    <w:p>
      <w:pPr>
        <w:spacing w:line="600" w:lineRule="exact"/>
        <w:ind w:firstLine="1600" w:firstLineChars="5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2.多功能厅：中国舞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  3.科技楼学术报告厅：幼儿保育活动设计</w:t>
      </w:r>
    </w:p>
    <w:p>
      <w:pPr>
        <w:spacing w:line="600" w:lineRule="exact"/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（八）成绩公布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时间：2023年2月25日19:00（暂定）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地点：室内体育馆、多功能厅、致美楼与致真楼门前公告栏。</w:t>
      </w:r>
    </w:p>
    <w:p>
      <w:pPr>
        <w:spacing w:line="600" w:lineRule="exact"/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（九）咨询电话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模特表演（服装模特、平面模特）：宁老师  13500598991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幼儿保育活动设计：程老师  15055067018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中国舞表演：郑老师  17756770111</w:t>
      </w:r>
    </w:p>
    <w:p>
      <w:pPr>
        <w:spacing w:line="60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bookmarkStart w:id="2" w:name="_Toc21214"/>
      <w:r>
        <w:rPr>
          <w:rFonts w:hint="eastAsia" w:ascii="方正黑体_GBK" w:hAnsi="方正黑体_GBK" w:eastAsia="方正黑体_GBK" w:cs="方正黑体_GBK"/>
          <w:sz w:val="32"/>
          <w:szCs w:val="32"/>
        </w:rPr>
        <w:t>三、赛点组织机构</w:t>
      </w:r>
      <w:bookmarkEnd w:id="2"/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bookmarkStart w:id="3" w:name="_Toc4563"/>
      <w:r>
        <w:rPr>
          <w:rFonts w:hint="eastAsia" w:ascii="方正仿宋_GBK" w:hAnsi="方正仿宋_GBK" w:eastAsia="方正仿宋_GBK" w:cs="方正仿宋_GBK"/>
          <w:sz w:val="32"/>
          <w:szCs w:val="32"/>
        </w:rPr>
        <w:t>赛点主任：王占峰（中共亳州市委教育工委副书记、亳州市教育局局长）</w:t>
      </w:r>
    </w:p>
    <w:p>
      <w:pPr>
        <w:spacing w:line="600" w:lineRule="exact"/>
        <w:ind w:firstLine="2240" w:firstLineChars="7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陈长安（亳州市人社局党组书记、局长）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副 主 任：刘红岩（亳州市教育局副局长）</w:t>
      </w:r>
    </w:p>
    <w:p>
      <w:pPr>
        <w:spacing w:line="600" w:lineRule="exact"/>
        <w:ind w:firstLine="2240" w:firstLineChars="7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孙亚伟（亳州市人社局党组成员、副局长）</w:t>
      </w:r>
    </w:p>
    <w:p>
      <w:pPr>
        <w:spacing w:line="600" w:lineRule="exact"/>
        <w:ind w:firstLine="2240" w:firstLineChars="7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张伟亚（亳州幼儿师范学校党委书记、校长）</w:t>
      </w:r>
    </w:p>
    <w:p>
      <w:pPr>
        <w:spacing w:line="60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成    员：孙大鹏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杨向军 李卫华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李龙启 吴  辉 </w:t>
      </w:r>
    </w:p>
    <w:p>
      <w:pPr>
        <w:spacing w:line="600" w:lineRule="exact"/>
        <w:ind w:firstLine="2240" w:firstLineChars="7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石  慧 邓卫民 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工作职责：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（1）按照大赛组委会要求，认真组织赛点各项工作；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（2）负责赛点各工作组的组织协调和监督检查，确保大赛圆满成功。</w:t>
      </w:r>
    </w:p>
    <w:p>
      <w:pPr>
        <w:spacing w:line="600" w:lineRule="exact"/>
        <w:ind w:firstLine="640" w:firstLineChars="200"/>
        <w:rPr>
          <w:rFonts w:ascii="方正楷体_GBK" w:hAnsi="方正楷体_GBK" w:eastAsia="方正楷体_GBK" w:cs="方正楷体_GBK"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Cs/>
          <w:sz w:val="32"/>
          <w:szCs w:val="32"/>
        </w:rPr>
        <w:t>（二）下设8个工作组</w:t>
      </w:r>
    </w:p>
    <w:p>
      <w:pPr>
        <w:spacing w:line="600" w:lineRule="exact"/>
        <w:ind w:firstLine="642" w:firstLineChars="200"/>
        <w:rPr>
          <w:rFonts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1.赛务组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组    长：吴  辉 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成    员：孙  诚 韩  冰 王艳丽 陈  飞 宁曼曼</w:t>
      </w:r>
    </w:p>
    <w:p>
      <w:pPr>
        <w:spacing w:line="600" w:lineRule="exact"/>
        <w:ind w:firstLine="2240" w:firstLineChars="7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侯  标 赵胜男 闫  磊 王晓静 李  一 </w:t>
      </w:r>
    </w:p>
    <w:p>
      <w:pPr>
        <w:spacing w:line="600" w:lineRule="exact"/>
        <w:ind w:firstLine="2240" w:firstLineChars="7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李  涛 王亦舒 赵  灿 赵露梅 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联 系 人：孙  诚（13856799896）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工作职责：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（1）负责《竞赛指南》的制定；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（2）负责赛点工作方案的制定；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（3）负责与省大赛办对接工作；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（3）负责参赛单位、参赛选手和评委的报到登记工作；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（4）负责参赛单位、参赛选手和评委的材料、标牌、餐券的发放工作；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（5）负责领队、指导教师、参赛选手熟悉赛场的引领、志愿者服务工作；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（6）负责组织开幕式，领队和评委工作会议；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（7）负责赛场各种标牌、指示牌、条幅、号签、席卡制作，材料印刷等工作；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（8）负责各领队抽序号签、比赛材料收发工作；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（9）负责大赛选手的资格审查工作；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（10）负责比赛期间各赛场工作人员安排；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（11）在大赛裁判组及纪检组的监督下，完成比赛成绩的统计、上报工作；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（12）负责赛后的相关工作；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（13）完成赛点组委会交办的其他工作。</w:t>
      </w:r>
    </w:p>
    <w:p>
      <w:pPr>
        <w:spacing w:line="600" w:lineRule="exact"/>
        <w:ind w:firstLine="642" w:firstLineChars="200"/>
        <w:rPr>
          <w:rFonts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2.赛项组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组    长：李龙启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成    员：赵青华 宁  宁 程  序 郑萌萌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联 系 人：赵青华（15055055777）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工作职责：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（1）负责比赛规程的制定上报；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（2）负责落实赛项场地、设备（耗材、工具）等；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（3）负责与裁判组对接工作；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（4）负责与各领队、指导教师的对接沟通，解释有关比赛和比赛规程疑问；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（5）负责赛场的布置；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（6）指导赛场统分人员计分；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（7）完成赛点组委会交办的其他工作。</w:t>
      </w:r>
    </w:p>
    <w:p>
      <w:pPr>
        <w:spacing w:line="600" w:lineRule="exact"/>
        <w:ind w:firstLine="642" w:firstLineChars="200"/>
        <w:rPr>
          <w:rFonts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3.技术保障组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组    长：邓卫民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成    员：张  敏 杨  威 王  浩 马秀丽 吕婷婷 </w:t>
      </w:r>
    </w:p>
    <w:p>
      <w:pPr>
        <w:spacing w:line="600" w:lineRule="exact"/>
        <w:ind w:firstLine="2240" w:firstLineChars="7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李  哲 赵  灿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联 系 人：邓卫民（18956786858）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工作职责：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负责各赛场、各会场的多媒体、音响、灯光、空调等设备的正常使用；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（1）负责软硬件系统调试；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（2）负责赛场打印机的安装调试（4台）；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（3）负责比赛期间设备的技术保障工作；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（4）负责赛项计分所需笔记本电脑，共计4台；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（5）负责观摩室视频传输工作；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（6）完成赛点组委会交办的其他工作。</w:t>
      </w:r>
    </w:p>
    <w:p>
      <w:pPr>
        <w:spacing w:line="600" w:lineRule="exact"/>
        <w:ind w:firstLine="642" w:firstLineChars="200"/>
        <w:rPr>
          <w:rFonts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4.宣传接待组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组    长：李卫华 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成    员：吴  风 马侨惠 张  莉 薛文静 薛蔚然 </w:t>
      </w:r>
    </w:p>
    <w:p>
      <w:pPr>
        <w:spacing w:line="600" w:lineRule="exact"/>
        <w:ind w:firstLine="2240" w:firstLineChars="7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程晓清 阮娜娜 张  丹 孙祥仁 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联 系 人：李卫华（17756719000）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工作职责：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（1）负责比赛期间各级领导的接待工作；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（2）负责评委的接待工作；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（3）负责参赛人员竞赛期间的车辆安排、保证竞赛用车；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（4）负责各接待室的茶水安排； 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（5）负责校园环境的布置、室外电子屏字幕，营造良好的比赛氛围；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（6）负责礼仪学生、志愿者的组织与安排工作；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（7）负责大赛期间的新闻报道工作；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（8）完成赛点组委会交办的其他工作。</w:t>
      </w:r>
    </w:p>
    <w:p>
      <w:pPr>
        <w:spacing w:line="600" w:lineRule="exact"/>
        <w:ind w:firstLine="642" w:firstLineChars="200"/>
        <w:rPr>
          <w:rFonts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5.后勤保障组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组    长：杨向军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成    员：郑  重 李  红 孙  杰 周飞亚 </w:t>
      </w:r>
    </w:p>
    <w:p>
      <w:pPr>
        <w:spacing w:line="600" w:lineRule="exact"/>
        <w:ind w:firstLine="2240" w:firstLineChars="7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水电工、杂工各1人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联 系 人：郑  重（13965762288）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工作职责：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（1）负责竞赛期间校园环境卫生，负责各类赛场的消毒消杀工作；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（2）负责清理多功能报告厅、圆形报告厅、学术报告厅、室内体育馆和东教学区一二楼阶梯教师赛场的卫生；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（3）负责竞赛期间的电力保障工作；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（4）负责竞赛选手及相关工作人员的医疗预防、救护工作；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（5）负责安排2月24日午餐、晚餐、25日午餐； 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（6）负责各个赛场茶水的供应及一次性纸杯的安排；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（7）负责各个赛场设备的搬运、摆放和回收工作；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（8）负责有关比赛用品的购置；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（9）负责比赛期间经费保障和裁判员、纪检人员、相关工作人员的劳务费发放；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（10）协助赛务组，做好赛后的相关工作；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（11）完成赛点组委会交办的其他工作。</w:t>
      </w:r>
    </w:p>
    <w:p>
      <w:pPr>
        <w:spacing w:line="600" w:lineRule="exact"/>
        <w:ind w:firstLine="642" w:firstLineChars="200"/>
        <w:rPr>
          <w:rFonts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6.安全保卫组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组    长：郑  重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成    员：周黎明 保安15人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联 系 人：周黎明（18656727610）</w:t>
      </w:r>
    </w:p>
    <w:p>
      <w:pPr>
        <w:pStyle w:val="2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工作职责：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（1）负责竞赛期间校园安全保卫、车辆引导工作。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（2）负责竞赛场地的安全、保卫、警戒工作。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（3）负责赛场内、外警戒线的布置工作；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（4）负责预防和处理各类突发事件，保证竞赛正常进行。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（5）完成赛点组委会交办的其他工作。</w:t>
      </w:r>
    </w:p>
    <w:p>
      <w:pPr>
        <w:spacing w:line="600" w:lineRule="exact"/>
        <w:ind w:firstLine="642" w:firstLineChars="200"/>
        <w:rPr>
          <w:rFonts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7.纪检监督组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组    长：石  慧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成    员：赵海燕 赵越梅 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联 系 人：石  慧（13731827339）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工作职责：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（1）负责与上级监督人员的联系、对接工作；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（2）协助上级监督人员对比赛过程中各个环节的公平公正性进行监督；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（3）协助上级监督人员和裁判长进行成绩汇总和公示；</w:t>
      </w:r>
    </w:p>
    <w:p>
      <w:pPr>
        <w:spacing w:line="60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（4）负责受理参赛队提出的申诉材料，协助巡视员、裁判长和监督员依法依规处理大赛过程中的违纪行为。</w:t>
      </w:r>
    </w:p>
    <w:p>
      <w:pPr>
        <w:pStyle w:val="3"/>
        <w:rPr>
          <w:rFonts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四、竞赛日程</w:t>
      </w:r>
      <w:bookmarkEnd w:id="3"/>
    </w:p>
    <w:p>
      <w:pPr>
        <w:rPr>
          <w:rFonts w:ascii="方正楷体_GB2312" w:hAnsi="方正楷体_GB2312" w:eastAsia="方正楷体_GB2312" w:cs="方正楷体_GB2312"/>
          <w:bCs/>
        </w:rPr>
      </w:pPr>
      <w:r>
        <w:rPr>
          <w:rFonts w:hint="eastAsia" w:ascii="方正楷体_GB2312" w:hAnsi="方正楷体_GB2312" w:eastAsia="方正楷体_GB2312" w:cs="方正楷体_GB2312"/>
          <w:bCs/>
          <w:sz w:val="32"/>
          <w:szCs w:val="32"/>
        </w:rPr>
        <w:t>1.模特表演（服装模特、平面模特）赛项</w:t>
      </w:r>
    </w:p>
    <w:tbl>
      <w:tblPr>
        <w:tblStyle w:val="7"/>
        <w:tblW w:w="91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8"/>
        <w:gridCol w:w="750"/>
        <w:gridCol w:w="1605"/>
        <w:gridCol w:w="1380"/>
        <w:gridCol w:w="2115"/>
        <w:gridCol w:w="2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168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bCs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sz w:val="24"/>
              </w:rPr>
              <w:t>日期</w:t>
            </w:r>
          </w:p>
        </w:tc>
        <w:tc>
          <w:tcPr>
            <w:tcW w:w="750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bCs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sz w:val="24"/>
              </w:rPr>
              <w:t>午别</w:t>
            </w: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bCs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sz w:val="24"/>
              </w:rPr>
              <w:t>时间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bCs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sz w:val="24"/>
              </w:rPr>
              <w:t>人员</w:t>
            </w:r>
          </w:p>
        </w:tc>
        <w:tc>
          <w:tcPr>
            <w:tcW w:w="211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bCs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sz w:val="24"/>
              </w:rPr>
              <w:t>内容</w:t>
            </w:r>
          </w:p>
        </w:tc>
        <w:tc>
          <w:tcPr>
            <w:tcW w:w="2171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bCs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sz w:val="24"/>
              </w:rPr>
              <w:t>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8" w:hRule="atLeast"/>
          <w:jc w:val="center"/>
        </w:trPr>
        <w:tc>
          <w:tcPr>
            <w:tcW w:w="1168" w:type="dxa"/>
            <w:vMerge w:val="restart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</w:p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2月24日</w:t>
            </w:r>
          </w:p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750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上午</w:t>
            </w: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8:00-12:00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参赛队</w:t>
            </w:r>
          </w:p>
        </w:tc>
        <w:tc>
          <w:tcPr>
            <w:tcW w:w="2115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" w:hAnsi="仿宋" w:eastAsia="仿宋" w:cs="仿宋"/>
                <w:sz w:val="24"/>
              </w:rPr>
              <w:t>参赛队报到；</w:t>
            </w:r>
          </w:p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" w:hAnsi="仿宋" w:eastAsia="仿宋" w:cs="仿宋"/>
                <w:sz w:val="24"/>
              </w:rPr>
              <w:t>参赛资格</w:t>
            </w:r>
            <w:r>
              <w:rPr>
                <w:rFonts w:hint="eastAsia" w:ascii="仿宋" w:hAnsi="仿宋" w:eastAsia="仿宋" w:cs="仿宋"/>
                <w:sz w:val="24"/>
              </w:rPr>
              <w:t>审查；</w:t>
            </w:r>
          </w:p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ascii="仿宋" w:hAnsi="仿宋" w:eastAsia="仿宋" w:cs="仿宋"/>
                <w:sz w:val="24"/>
              </w:rPr>
              <w:t>发放竞赛指南和相关证件</w:t>
            </w:r>
          </w:p>
        </w:tc>
        <w:tc>
          <w:tcPr>
            <w:tcW w:w="2171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培训会议中心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168" w:type="dxa"/>
            <w:vMerge w:val="continue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75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下午</w:t>
            </w: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14:</w:t>
            </w:r>
            <w:r>
              <w:rPr>
                <w:rFonts w:ascii="仿宋" w:hAnsi="仿宋" w:eastAsia="仿宋" w:cs="宋体"/>
                <w:sz w:val="24"/>
              </w:rPr>
              <w:t>3</w:t>
            </w:r>
            <w:r>
              <w:rPr>
                <w:rFonts w:hint="eastAsia" w:ascii="仿宋" w:hAnsi="仿宋" w:eastAsia="仿宋" w:cs="宋体"/>
                <w:sz w:val="24"/>
              </w:rPr>
              <w:t>0-1</w:t>
            </w:r>
            <w:r>
              <w:rPr>
                <w:rFonts w:ascii="仿宋" w:hAnsi="仿宋" w:eastAsia="仿宋" w:cs="宋体"/>
                <w:sz w:val="24"/>
              </w:rPr>
              <w:t>5</w:t>
            </w:r>
            <w:r>
              <w:rPr>
                <w:rFonts w:hint="eastAsia" w:ascii="仿宋" w:hAnsi="仿宋" w:eastAsia="仿宋" w:cs="宋体"/>
                <w:sz w:val="24"/>
              </w:rPr>
              <w:t>:00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参赛队</w:t>
            </w:r>
          </w:p>
        </w:tc>
        <w:tc>
          <w:tcPr>
            <w:tcW w:w="2115" w:type="dxa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开幕式</w:t>
            </w:r>
          </w:p>
        </w:tc>
        <w:tc>
          <w:tcPr>
            <w:tcW w:w="2171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多功能厅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9" w:hRule="atLeast"/>
          <w:jc w:val="center"/>
        </w:trPr>
        <w:tc>
          <w:tcPr>
            <w:tcW w:w="1168" w:type="dxa"/>
            <w:vMerge w:val="continue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75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ascii="仿宋" w:hAnsi="仿宋" w:eastAsia="仿宋" w:cs="宋体"/>
                <w:sz w:val="24"/>
              </w:rPr>
              <w:t>15:10</w:t>
            </w:r>
            <w:r>
              <w:rPr>
                <w:rFonts w:ascii="仿宋" w:hAnsi="仿宋" w:eastAsia="仿宋" w:cs="仿宋"/>
                <w:sz w:val="24"/>
              </w:rPr>
              <w:t>-16:00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参赛队领队</w:t>
            </w:r>
          </w:p>
        </w:tc>
        <w:tc>
          <w:tcPr>
            <w:tcW w:w="2115" w:type="dxa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领队会；</w:t>
            </w:r>
          </w:p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抽顺序号；</w:t>
            </w:r>
          </w:p>
        </w:tc>
        <w:tc>
          <w:tcPr>
            <w:tcW w:w="2171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图书楼一楼观摩室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168" w:type="dxa"/>
            <w:vMerge w:val="continue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75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ascii="仿宋" w:hAnsi="仿宋" w:eastAsia="仿宋" w:cs="宋体"/>
                <w:sz w:val="24"/>
              </w:rPr>
              <w:t>15:10-18:00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参赛选手</w:t>
            </w:r>
          </w:p>
        </w:tc>
        <w:tc>
          <w:tcPr>
            <w:tcW w:w="2115" w:type="dxa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量体；彩排</w:t>
            </w:r>
          </w:p>
        </w:tc>
        <w:tc>
          <w:tcPr>
            <w:tcW w:w="2171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室内体育馆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168" w:type="dxa"/>
            <w:vMerge w:val="continue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75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晚上</w:t>
            </w: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18:50-19:00</w:t>
            </w:r>
          </w:p>
        </w:tc>
        <w:tc>
          <w:tcPr>
            <w:tcW w:w="138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服装表演选手</w:t>
            </w:r>
          </w:p>
        </w:tc>
        <w:tc>
          <w:tcPr>
            <w:tcW w:w="2115" w:type="dxa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抽赛位签</w:t>
            </w:r>
          </w:p>
        </w:tc>
        <w:tc>
          <w:tcPr>
            <w:tcW w:w="2171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科技楼一楼报告厅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1168" w:type="dxa"/>
            <w:vMerge w:val="continue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75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19:00-20:00</w:t>
            </w:r>
          </w:p>
        </w:tc>
        <w:tc>
          <w:tcPr>
            <w:tcW w:w="138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15" w:type="dxa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专业知识和综合素质考核；</w:t>
            </w:r>
          </w:p>
        </w:tc>
        <w:tc>
          <w:tcPr>
            <w:tcW w:w="2171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  <w:jc w:val="center"/>
        </w:trPr>
        <w:tc>
          <w:tcPr>
            <w:tcW w:w="1168" w:type="dxa"/>
            <w:vMerge w:val="restart"/>
            <w:vAlign w:val="center"/>
          </w:tcPr>
          <w:p>
            <w:pPr>
              <w:rPr>
                <w:rFonts w:ascii="仿宋" w:hAnsi="仿宋" w:eastAsia="仿宋" w:cs="宋体"/>
                <w:sz w:val="24"/>
              </w:rPr>
            </w:pPr>
          </w:p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2月25日</w:t>
            </w:r>
          </w:p>
        </w:tc>
        <w:tc>
          <w:tcPr>
            <w:tcW w:w="75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上午</w:t>
            </w: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8:00-10:00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项目二</w:t>
            </w:r>
          </w:p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（平面模特）</w:t>
            </w:r>
          </w:p>
        </w:tc>
        <w:tc>
          <w:tcPr>
            <w:tcW w:w="2115" w:type="dxa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二次抽签；</w:t>
            </w:r>
          </w:p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抽产品签；</w:t>
            </w:r>
          </w:p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着泳装面排及参加综合素质测试</w:t>
            </w:r>
          </w:p>
        </w:tc>
        <w:tc>
          <w:tcPr>
            <w:tcW w:w="2171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室内体育馆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168" w:type="dxa"/>
            <w:vMerge w:val="continue"/>
            <w:vAlign w:val="center"/>
          </w:tcPr>
          <w:p>
            <w:pPr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75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10:00-12:00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项目一</w:t>
            </w:r>
          </w:p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（服装模特）</w:t>
            </w:r>
          </w:p>
        </w:tc>
        <w:tc>
          <w:tcPr>
            <w:tcW w:w="2115" w:type="dxa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二次抽签；</w:t>
            </w:r>
          </w:p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着泳装面排及服装销售直播</w:t>
            </w:r>
          </w:p>
        </w:tc>
        <w:tc>
          <w:tcPr>
            <w:tcW w:w="21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室内体育馆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3" w:hRule="atLeast"/>
          <w:jc w:val="center"/>
        </w:trPr>
        <w:tc>
          <w:tcPr>
            <w:tcW w:w="1168" w:type="dxa"/>
            <w:vMerge w:val="continue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75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下午</w:t>
            </w: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14:00-15:30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项目二</w:t>
            </w:r>
          </w:p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（平面模特）</w:t>
            </w:r>
          </w:p>
        </w:tc>
        <w:tc>
          <w:tcPr>
            <w:tcW w:w="2115" w:type="dxa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1.泳装</w:t>
            </w:r>
          </w:p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2.生活装产品展示</w:t>
            </w:r>
          </w:p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3.镜前造型展示</w:t>
            </w:r>
          </w:p>
        </w:tc>
        <w:tc>
          <w:tcPr>
            <w:tcW w:w="21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室内体育馆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atLeast"/>
          <w:jc w:val="center"/>
        </w:trPr>
        <w:tc>
          <w:tcPr>
            <w:tcW w:w="1168" w:type="dxa"/>
            <w:vMerge w:val="continue"/>
            <w:vAlign w:val="center"/>
          </w:tcPr>
          <w:p>
            <w:pPr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75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15:30-16:30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项目一</w:t>
            </w:r>
          </w:p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（服装模特）</w:t>
            </w:r>
          </w:p>
        </w:tc>
        <w:tc>
          <w:tcPr>
            <w:tcW w:w="2115" w:type="dxa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1.泳装</w:t>
            </w:r>
          </w:p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2.中国元素礼服展示</w:t>
            </w:r>
          </w:p>
        </w:tc>
        <w:tc>
          <w:tcPr>
            <w:tcW w:w="21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室内体育馆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168" w:type="dxa"/>
            <w:vMerge w:val="continue"/>
            <w:vAlign w:val="center"/>
          </w:tcPr>
          <w:p>
            <w:pPr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75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18:00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15" w:type="dxa"/>
            <w:vAlign w:val="center"/>
          </w:tcPr>
          <w:p>
            <w:pPr>
              <w:jc w:val="left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成绩处理</w:t>
            </w:r>
          </w:p>
        </w:tc>
        <w:tc>
          <w:tcPr>
            <w:tcW w:w="2171" w:type="dxa"/>
            <w:vAlign w:val="center"/>
          </w:tcPr>
          <w:p>
            <w:pPr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</w:tbl>
    <w:p>
      <w:pPr>
        <w:rPr>
          <w:rFonts w:ascii="方正楷体_GB2312" w:hAnsi="方正楷体_GB2312" w:eastAsia="方正楷体_GB2312" w:cs="方正楷体_GB2312"/>
          <w:sz w:val="32"/>
          <w:szCs w:val="40"/>
        </w:rPr>
      </w:pPr>
    </w:p>
    <w:p>
      <w:r>
        <w:rPr>
          <w:rFonts w:hint="eastAsia" w:ascii="方正楷体_GB2312" w:hAnsi="方正楷体_GB2312" w:eastAsia="方正楷体_GB2312" w:cs="方正楷体_GB2312"/>
          <w:sz w:val="32"/>
          <w:szCs w:val="40"/>
        </w:rPr>
        <w:t>2.中国舞表演赛项</w:t>
      </w:r>
    </w:p>
    <w:p>
      <w:pPr>
        <w:pStyle w:val="6"/>
      </w:pPr>
    </w:p>
    <w:tbl>
      <w:tblPr>
        <w:tblStyle w:val="7"/>
        <w:tblW w:w="92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765"/>
        <w:gridCol w:w="1650"/>
        <w:gridCol w:w="3032"/>
        <w:gridCol w:w="25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254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日程</w:t>
            </w: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午别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时间</w:t>
            </w:r>
          </w:p>
        </w:tc>
        <w:tc>
          <w:tcPr>
            <w:tcW w:w="3032" w:type="dxa"/>
            <w:vAlign w:val="center"/>
          </w:tcPr>
          <w:p>
            <w:pPr>
              <w:ind w:firstLine="794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内 容</w:t>
            </w:r>
          </w:p>
        </w:tc>
        <w:tc>
          <w:tcPr>
            <w:tcW w:w="2511" w:type="dxa"/>
            <w:vAlign w:val="center"/>
          </w:tcPr>
          <w:p>
            <w:pPr>
              <w:ind w:firstLine="360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地 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1254" w:type="dxa"/>
            <w:vMerge w:val="restart"/>
            <w:vAlign w:val="center"/>
          </w:tcPr>
          <w:p>
            <w:pPr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2月24日</w:t>
            </w:r>
          </w:p>
        </w:tc>
        <w:tc>
          <w:tcPr>
            <w:tcW w:w="76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上午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9:00-12:00</w:t>
            </w:r>
          </w:p>
        </w:tc>
        <w:tc>
          <w:tcPr>
            <w:tcW w:w="3032" w:type="dxa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1.参赛队报到；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2.参赛资格审查；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3.发放竞赛指南和相关证件</w:t>
            </w:r>
          </w:p>
        </w:tc>
        <w:tc>
          <w:tcPr>
            <w:tcW w:w="251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培训会议中心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254" w:type="dxa"/>
            <w:vMerge w:val="continue"/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765" w:type="dxa"/>
            <w:vMerge w:val="restart"/>
            <w:vAlign w:val="center"/>
          </w:tcPr>
          <w:p>
            <w:pPr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下午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14:30-15:00</w:t>
            </w:r>
          </w:p>
        </w:tc>
        <w:tc>
          <w:tcPr>
            <w:tcW w:w="3032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开幕式</w:t>
            </w:r>
          </w:p>
        </w:tc>
        <w:tc>
          <w:tcPr>
            <w:tcW w:w="251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多功能报告厅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  <w:jc w:val="center"/>
        </w:trPr>
        <w:tc>
          <w:tcPr>
            <w:tcW w:w="1254" w:type="dxa"/>
            <w:vMerge w:val="continue"/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765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15:10-16:00</w:t>
            </w:r>
          </w:p>
        </w:tc>
        <w:tc>
          <w:tcPr>
            <w:tcW w:w="3032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1.领队会议；</w:t>
            </w:r>
          </w:p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2.抽顺序号；</w:t>
            </w:r>
          </w:p>
        </w:tc>
        <w:tc>
          <w:tcPr>
            <w:tcW w:w="251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东教学楼二楼阶梯教室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  <w:jc w:val="center"/>
        </w:trPr>
        <w:tc>
          <w:tcPr>
            <w:tcW w:w="1254" w:type="dxa"/>
            <w:vMerge w:val="continue"/>
            <w:tcBorders>
              <w:bottom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765" w:type="dxa"/>
            <w:vMerge w:val="continue"/>
            <w:tcBorders>
              <w:bottom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165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16:00-17:30</w:t>
            </w:r>
          </w:p>
        </w:tc>
        <w:tc>
          <w:tcPr>
            <w:tcW w:w="3032" w:type="dxa"/>
            <w:tcBorders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选手拷剧目音乐</w:t>
            </w:r>
          </w:p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熟悉赛场</w:t>
            </w:r>
          </w:p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比赛场地走台</w:t>
            </w:r>
          </w:p>
        </w:tc>
        <w:tc>
          <w:tcPr>
            <w:tcW w:w="251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多功能报告厅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  <w:jc w:val="center"/>
        </w:trPr>
        <w:tc>
          <w:tcPr>
            <w:tcW w:w="125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2月25日</w:t>
            </w:r>
          </w:p>
        </w:tc>
        <w:tc>
          <w:tcPr>
            <w:tcW w:w="76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上午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8:00-8:20</w:t>
            </w:r>
          </w:p>
        </w:tc>
        <w:tc>
          <w:tcPr>
            <w:tcW w:w="3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widowControl w:val="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选手检录</w:t>
            </w:r>
          </w:p>
          <w:p>
            <w:pPr>
              <w:pStyle w:val="10"/>
              <w:widowControl w:val="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按顺序签抽取比赛签号</w:t>
            </w:r>
          </w:p>
        </w:tc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多功能报告厅（西门厅）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25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7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8:20-10:20</w:t>
            </w:r>
          </w:p>
        </w:tc>
        <w:tc>
          <w:tcPr>
            <w:tcW w:w="3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widowControl w:val="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剧目片段表演</w:t>
            </w:r>
          </w:p>
        </w:tc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多功能报告厅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125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7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10:20-12:20</w:t>
            </w:r>
          </w:p>
        </w:tc>
        <w:tc>
          <w:tcPr>
            <w:tcW w:w="3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widowControl w:val="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专业技巧展示</w:t>
            </w:r>
          </w:p>
        </w:tc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多功能报告厅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  <w:jc w:val="center"/>
        </w:trPr>
        <w:tc>
          <w:tcPr>
            <w:tcW w:w="125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中午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12:30</w:t>
            </w:r>
          </w:p>
        </w:tc>
        <w:tc>
          <w:tcPr>
            <w:tcW w:w="3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中餐、午休、</w:t>
            </w:r>
          </w:p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公布第一轮成绩</w:t>
            </w:r>
          </w:p>
        </w:tc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学校食堂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  <w:jc w:val="center"/>
        </w:trPr>
        <w:tc>
          <w:tcPr>
            <w:tcW w:w="125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76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下午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13:50-14:10</w:t>
            </w:r>
          </w:p>
        </w:tc>
        <w:tc>
          <w:tcPr>
            <w:tcW w:w="3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选手检录</w:t>
            </w:r>
          </w:p>
        </w:tc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多功能报告厅（西门厅）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  <w:jc w:val="center"/>
        </w:trPr>
        <w:tc>
          <w:tcPr>
            <w:tcW w:w="125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76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14:30-16:00</w:t>
            </w:r>
          </w:p>
        </w:tc>
        <w:tc>
          <w:tcPr>
            <w:tcW w:w="3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专业能力拓展</w:t>
            </w:r>
          </w:p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(前60%学生参加）</w:t>
            </w:r>
          </w:p>
        </w:tc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多功能报告厅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  <w:jc w:val="center"/>
        </w:trPr>
        <w:tc>
          <w:tcPr>
            <w:tcW w:w="125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76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widowControl w:val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16:00-17:00</w:t>
            </w:r>
          </w:p>
        </w:tc>
        <w:tc>
          <w:tcPr>
            <w:tcW w:w="3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widowControl w:val="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专业知识测试</w:t>
            </w:r>
          </w:p>
          <w:p>
            <w:pPr>
              <w:pStyle w:val="10"/>
              <w:widowControl w:val="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(前60%学生参加）</w:t>
            </w:r>
          </w:p>
        </w:tc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多功能报告厅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  <w:jc w:val="center"/>
        </w:trPr>
        <w:tc>
          <w:tcPr>
            <w:tcW w:w="125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76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方正黑体_GBK" w:hAnsi="方正黑体_GBK" w:eastAsia="方正黑体_GBK" w:cs="方正黑体_GBK"/>
                <w:kern w:val="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widowControl w:val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17:00-18:00</w:t>
            </w:r>
          </w:p>
        </w:tc>
        <w:tc>
          <w:tcPr>
            <w:tcW w:w="3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widowControl w:val="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成绩处理</w:t>
            </w:r>
          </w:p>
        </w:tc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</w:tbl>
    <w:p>
      <w:pPr>
        <w:rPr>
          <w:sz w:val="24"/>
        </w:rPr>
      </w:pPr>
    </w:p>
    <w:p>
      <w:pPr>
        <w:pStyle w:val="3"/>
        <w:spacing w:before="100" w:after="90"/>
        <w:rPr>
          <w:rFonts w:ascii="方正楷体_GB2312" w:hAnsi="方正楷体_GB2312" w:eastAsia="方正楷体_GB2312" w:cs="方正楷体_GB2312"/>
          <w:b w:val="0"/>
          <w:bCs/>
          <w:sz w:val="32"/>
          <w:szCs w:val="32"/>
        </w:rPr>
      </w:pPr>
      <w:bookmarkStart w:id="4" w:name="_Toc31922"/>
      <w:r>
        <w:rPr>
          <w:rFonts w:hint="eastAsia" w:ascii="方正楷体_GB2312" w:hAnsi="方正楷体_GB2312" w:eastAsia="方正楷体_GB2312" w:cs="方正楷体_GB2312"/>
          <w:b w:val="0"/>
          <w:bCs/>
          <w:sz w:val="32"/>
          <w:szCs w:val="32"/>
        </w:rPr>
        <w:t>3.幼儿保育活动设计赛项</w:t>
      </w:r>
    </w:p>
    <w:tbl>
      <w:tblPr>
        <w:tblStyle w:val="7"/>
        <w:tblW w:w="9255" w:type="dxa"/>
        <w:tblInd w:w="-3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5"/>
        <w:gridCol w:w="690"/>
        <w:gridCol w:w="1560"/>
        <w:gridCol w:w="3294"/>
        <w:gridCol w:w="25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日程</w:t>
            </w:r>
          </w:p>
        </w:tc>
        <w:tc>
          <w:tcPr>
            <w:tcW w:w="69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 xml:space="preserve">午别 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时间</w:t>
            </w:r>
          </w:p>
        </w:tc>
        <w:tc>
          <w:tcPr>
            <w:tcW w:w="3294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内 容</w:t>
            </w:r>
          </w:p>
        </w:tc>
        <w:tc>
          <w:tcPr>
            <w:tcW w:w="2556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地 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</w:trPr>
        <w:tc>
          <w:tcPr>
            <w:tcW w:w="1155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2月24日</w:t>
            </w:r>
          </w:p>
        </w:tc>
        <w:tc>
          <w:tcPr>
            <w:tcW w:w="69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上午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9：00-12:00</w:t>
            </w: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1.参赛队报到；</w:t>
            </w:r>
          </w:p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2.参赛资格审查；</w:t>
            </w:r>
          </w:p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3.发放竞赛指南和相关证件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培训会议中心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69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下午</w:t>
            </w:r>
          </w:p>
        </w:tc>
        <w:tc>
          <w:tcPr>
            <w:tcW w:w="1560" w:type="dxa"/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14:30-15:00</w:t>
            </w:r>
          </w:p>
        </w:tc>
        <w:tc>
          <w:tcPr>
            <w:tcW w:w="3294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开幕式</w:t>
            </w:r>
          </w:p>
        </w:tc>
        <w:tc>
          <w:tcPr>
            <w:tcW w:w="2556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多功能厅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156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15:10-16:00</w:t>
            </w:r>
          </w:p>
        </w:tc>
        <w:tc>
          <w:tcPr>
            <w:tcW w:w="3294" w:type="dxa"/>
            <w:vAlign w:val="center"/>
          </w:tcPr>
          <w:p>
            <w:pPr>
              <w:numPr>
                <w:ilvl w:val="255"/>
                <w:numId w:val="0"/>
              </w:numPr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1.领队会；</w:t>
            </w:r>
          </w:p>
          <w:p>
            <w:pPr>
              <w:numPr>
                <w:ilvl w:val="255"/>
                <w:numId w:val="0"/>
              </w:numPr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2.抽顺序号；</w:t>
            </w:r>
          </w:p>
        </w:tc>
        <w:tc>
          <w:tcPr>
            <w:tcW w:w="2556" w:type="dxa"/>
            <w:vAlign w:val="center"/>
          </w:tcPr>
          <w:p>
            <w:pPr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东教学楼一楼阶梯教室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294" w:type="dxa"/>
            <w:vAlign w:val="center"/>
          </w:tcPr>
          <w:p>
            <w:pPr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1.选手熟悉赛场。</w:t>
            </w:r>
          </w:p>
          <w:p>
            <w:pPr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2.封存主题墙设计自备材料</w:t>
            </w:r>
          </w:p>
        </w:tc>
        <w:tc>
          <w:tcPr>
            <w:tcW w:w="2556" w:type="dxa"/>
            <w:vAlign w:val="center"/>
          </w:tcPr>
          <w:p>
            <w:pPr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科技楼一楼学术报告厅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16:00-16:20</w:t>
            </w: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检录抽签（抽赛位号）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科技楼一楼学术报告厅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16:30-17:00</w:t>
            </w: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专业知识笔试（赛位号对应桌签号）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科技楼一楼学术报告厅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155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2月25日</w:t>
            </w:r>
          </w:p>
        </w:tc>
        <w:tc>
          <w:tcPr>
            <w:tcW w:w="69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上午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8:00-8:20</w:t>
            </w: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检录</w:t>
            </w:r>
          </w:p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第一次抽签（赛位号对应桌签号）</w:t>
            </w:r>
          </w:p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领取自备材料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科技楼一楼学术报告厅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8:20-11:20</w:t>
            </w: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幼儿主题墙饰设计与制作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科技楼一楼学术报告厅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8100" w:type="dxa"/>
            <w:gridSpan w:val="4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休息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69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下午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12:50-13:10</w:t>
            </w: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选手检录、第二次抽签、分组 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i/>
                <w:iCs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东教学楼一楼阶梯教室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13:10-13:20</w:t>
            </w: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赛位签1-26号选手到音乐活动设计候赛室候赛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致美楼一楼3110室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赛位签27-52号选手到语言活动设计候赛室候赛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致真楼一楼4110室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13:20</w:t>
            </w: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1号、27号选手分别进备赛室抽题准备；</w:t>
            </w:r>
          </w:p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其余选手分别在候赛室等候，每隔5分钟分别依次进入备赛室抽题准备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1号选手致美楼一楼3108室备赛；</w:t>
            </w:r>
          </w:p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27号选手致真楼一楼4108室备赛。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/>
                <w:sz w:val="24"/>
              </w:rPr>
              <w:t>13:50</w:t>
            </w: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1号选手进比赛室比赛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致美楼一楼3104室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27号选手进比赛室比赛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致真楼一楼4104室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13:56</w:t>
            </w: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1号选手比赛结束进相应的隔离室。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致美楼一楼3102室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27号选手比赛结束进相应的隔离室。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致真楼一楼4102室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16:20-16:30</w:t>
            </w: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互换场地：赛位签1—26号选手到语言活动设计候赛室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致真楼一楼4110室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互换场地：赛位签27-52号选手到音乐活动设计候赛室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致美楼一楼3110室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1155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690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16:30-19:00</w:t>
            </w:r>
          </w:p>
        </w:tc>
        <w:tc>
          <w:tcPr>
            <w:tcW w:w="3294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分组继续比赛</w:t>
            </w:r>
          </w:p>
        </w:tc>
        <w:tc>
          <w:tcPr>
            <w:tcW w:w="2556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致美楼一楼、致真楼一楼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845" w:type="dxa"/>
            <w:gridSpan w:val="2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1560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19:00-20:00</w:t>
            </w:r>
          </w:p>
        </w:tc>
        <w:tc>
          <w:tcPr>
            <w:tcW w:w="3294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成绩处理</w:t>
            </w:r>
          </w:p>
        </w:tc>
        <w:tc>
          <w:tcPr>
            <w:tcW w:w="2556" w:type="dxa"/>
            <w:tcBorders>
              <w:bottom w:val="single" w:color="auto" w:sz="4" w:space="0"/>
            </w:tcBorders>
          </w:tcPr>
          <w:p>
            <w:pPr>
              <w:widowControl/>
              <w:ind w:firstLine="1440" w:firstLineChars="600"/>
              <w:rPr>
                <w:rFonts w:ascii="仿宋" w:hAnsi="仿宋" w:eastAsia="仿宋" w:cs="仿宋"/>
                <w:sz w:val="24"/>
              </w:rPr>
            </w:pPr>
          </w:p>
        </w:tc>
      </w:tr>
    </w:tbl>
    <w:p/>
    <w:p>
      <w:pPr>
        <w:pStyle w:val="3"/>
        <w:spacing w:before="100" w:after="90" w:line="600" w:lineRule="exact"/>
        <w:ind w:firstLine="640" w:firstLineChars="200"/>
        <w:rPr>
          <w:rFonts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五、竞赛规则</w:t>
      </w:r>
      <w:bookmarkEnd w:id="4"/>
    </w:p>
    <w:p>
      <w:pPr>
        <w:spacing w:line="600" w:lineRule="exact"/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（一）领队、指导教师须知</w:t>
      </w:r>
    </w:p>
    <w:p>
      <w:pPr>
        <w:widowControl/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1.熟悉竞赛规程和赛点竞赛指南，负责做好本参赛队员大赛期间的管理工作；</w:t>
      </w:r>
    </w:p>
    <w:p>
      <w:pPr>
        <w:widowControl/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2.幼儿保育活动设计“幼儿主题墙饰设计与制作”环节需各代表队自备材料，并于2月24日15:10-16：00前送至学术报告厅。</w:t>
      </w:r>
    </w:p>
    <w:p>
      <w:pPr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3.贯彻执行大赛各项规定，竞赛期间不得私自接触裁判；</w:t>
      </w:r>
    </w:p>
    <w:p>
      <w:pPr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4.准时参加赛前领队会议，并认真传达贯彻会议精神，确保参赛选手准时参加各项比赛；</w:t>
      </w:r>
    </w:p>
    <w:p>
      <w:pPr>
        <w:widowControl/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5.领队负责领队会后的第一次抽签；</w:t>
      </w:r>
    </w:p>
    <w:p>
      <w:pPr>
        <w:widowControl/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6.对不符合竞赛规定的设备、软件、工具，对有失公正的评判以及工作人员的违规行为等，均可提出申诉。申诉须在项目竞赛结束后1小时内以书面形式提出，否则不予受理。</w:t>
      </w:r>
    </w:p>
    <w:p>
      <w:pPr>
        <w:widowControl/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7.比赛开始后指导老师和领队不得进入赛场、裁判休息室和候赛区。</w:t>
      </w:r>
    </w:p>
    <w:p>
      <w:pPr>
        <w:spacing w:line="600" w:lineRule="exact"/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（二）参赛选手须知</w:t>
      </w:r>
    </w:p>
    <w:p>
      <w:pPr>
        <w:widowControl/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1.服从统一指挥，遵守赛场规则；</w:t>
      </w:r>
    </w:p>
    <w:p>
      <w:pPr>
        <w:widowControl/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2.服从赛场工作人员管理，做好入场准备，尊重裁判，尊重对手；</w:t>
      </w:r>
    </w:p>
    <w:p>
      <w:pPr>
        <w:widowControl/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3.须佩戴标识，不得在赛场内喧哗打闹，保护场地的设施设备，爱护环境，注意安全，保管好贵重物品；</w:t>
      </w:r>
    </w:p>
    <w:p>
      <w:pPr>
        <w:widowControl/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4.在参赛期间应当爱护公物以及比赛现场设备，如因其本人原因导致有关物品损坏，应当承担全部赔偿责任；</w:t>
      </w:r>
    </w:p>
    <w:p>
      <w:pPr>
        <w:widowControl/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5.参赛选手在进入赛场或待赛室前手机交由工作人员保管，待比赛结束后返还给选手，未上交手机和按规定时间进入待赛室的选手，按作弊处理；</w:t>
      </w:r>
    </w:p>
    <w:p>
      <w:pPr>
        <w:widowControl/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6.服从裁判的评判结果，如有异议由领队向纪检仲裁组提出；</w:t>
      </w:r>
    </w:p>
    <w:p>
      <w:pPr>
        <w:spacing w:line="600" w:lineRule="exact"/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7.在比赛住宿期间应遵守相关法律法规，不得随意留宿外人或者擅自离队。</w:t>
      </w:r>
    </w:p>
    <w:p>
      <w:pPr>
        <w:spacing w:line="600" w:lineRule="exact"/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（三）赛场纪律</w:t>
      </w:r>
    </w:p>
    <w:p>
      <w:pPr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1.比赛开始前30分钟，参赛选手凭参赛证、身份证经检录后进入赛场，纪检人员负责检查选手的身份。入场后选手应对竞赛设备进行检查确认。主裁判发出“开始”口令后，迟到选手不得进入赛场。</w:t>
      </w:r>
    </w:p>
    <w:p>
      <w:pPr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2.没有比赛任务的选手，在工作人员带领下按时进入指定候赛场所，不得大声喧哗，不得随意走动。</w:t>
      </w:r>
    </w:p>
    <w:p>
      <w:pPr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3.参赛选手应严格遵守赛场纪律，不得带入任何技术资料和存储工具、设备。所有通讯、照相、摄像工具等一律不得带入赛场。</w:t>
      </w:r>
    </w:p>
    <w:p>
      <w:pPr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4.在竞赛过程中，参赛选手如遇问题，需举手向裁判人员提问，选手之间互相询问按作弊处理。竞赛过程中，如出现设备故障等问题，应提请裁判长确认原因。如果确实是因为设备故障原因导致选手中断或终止竞赛，由裁判长视具体情况做出决定。</w:t>
      </w:r>
    </w:p>
    <w:p>
      <w:pPr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5.在竞赛过程中，选手不得擅自离开赛场，如有特殊情况，需经监考人员或裁判人员同意后作特殊处理。竞赛过程中，选手若需休息、饮水或去厕所，一律计算在操作时间内。</w:t>
      </w:r>
    </w:p>
    <w:p>
      <w:pPr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6.如果选手提前结束竞赛，应举手向裁判员示意，经裁判检查许可后，参赛选手方可离开赛场,选手提前结束比赛后不得再进入赛场。</w:t>
      </w:r>
    </w:p>
    <w:p>
      <w:pPr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7.选手不得在候赛室、赛场、休息室大声喧哗，以免影响他人操作或休息。</w:t>
      </w:r>
    </w:p>
    <w:p>
      <w:pPr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8.选手须爱护赛场设备，严格执行相关操作规程。</w:t>
      </w:r>
    </w:p>
    <w:p>
      <w:pPr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9.严禁选手冒名顶替，弄虚作假，选手不得向裁判透露个人信息，否则按作弊处理。</w:t>
      </w:r>
    </w:p>
    <w:p>
      <w:pPr>
        <w:spacing w:line="600" w:lineRule="exact"/>
        <w:ind w:firstLine="640" w:firstLineChars="200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10.其它未尽事宜，将在赛前领队会上做详细说明。</w:t>
      </w:r>
    </w:p>
    <w:p>
      <w:pPr>
        <w:pStyle w:val="3"/>
        <w:spacing w:before="100" w:after="90" w:line="600" w:lineRule="exact"/>
        <w:ind w:firstLine="640" w:firstLineChars="200"/>
        <w:rPr>
          <w:rFonts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六、参赛人员住宿回执</w:t>
      </w:r>
    </w:p>
    <w:p>
      <w:pPr>
        <w:pStyle w:val="2"/>
        <w:jc w:val="center"/>
        <w:rPr>
          <w:rFonts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2022-2023年度“中银杯”安徽省职业院校技能大赛</w:t>
      </w:r>
    </w:p>
    <w:p>
      <w:pPr>
        <w:pStyle w:val="2"/>
        <w:jc w:val="center"/>
        <w:rPr>
          <w:rFonts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（中职组）亳州幼儿师范学校赛点参赛人员住宿回执</w:t>
      </w:r>
    </w:p>
    <w:p>
      <w:pPr>
        <w:snapToGrid w:val="0"/>
        <w:rPr>
          <w:rFonts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参赛代表队</w:t>
      </w:r>
      <w:r>
        <w:rPr>
          <w:rFonts w:ascii="仿宋" w:hAnsi="仿宋" w:eastAsia="仿宋" w:cs="仿宋"/>
          <w:sz w:val="28"/>
          <w:szCs w:val="28"/>
          <w:u w:val="single"/>
        </w:rPr>
        <w:t xml:space="preserve">                 </w:t>
      </w:r>
    </w:p>
    <w:p>
      <w:pPr>
        <w:snapToGrid w:val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参赛选手</w:t>
      </w:r>
      <w:r>
        <w:rPr>
          <w:rFonts w:ascii="仿宋" w:hAnsi="仿宋" w:eastAsia="仿宋" w:cs="仿宋"/>
          <w:sz w:val="28"/>
          <w:szCs w:val="28"/>
          <w:u w:val="single"/>
        </w:rPr>
        <w:t xml:space="preserve">            </w:t>
      </w:r>
      <w:r>
        <w:rPr>
          <w:rFonts w:hint="eastAsia" w:ascii="仿宋" w:hAnsi="仿宋" w:eastAsia="仿宋" w:cs="仿宋"/>
          <w:sz w:val="28"/>
          <w:szCs w:val="28"/>
        </w:rPr>
        <w:t>名，领队、指导教师</w:t>
      </w:r>
      <w:r>
        <w:rPr>
          <w:rFonts w:ascii="仿宋" w:hAnsi="仿宋" w:eastAsia="仿宋" w:cs="仿宋"/>
          <w:sz w:val="28"/>
          <w:szCs w:val="28"/>
          <w:u w:val="single"/>
        </w:rPr>
        <w:t xml:space="preserve">           </w:t>
      </w:r>
      <w:r>
        <w:rPr>
          <w:rFonts w:hint="eastAsia" w:ascii="仿宋" w:hAnsi="仿宋" w:eastAsia="仿宋" w:cs="仿宋"/>
          <w:sz w:val="28"/>
          <w:szCs w:val="28"/>
        </w:rPr>
        <w:t>名（不重复）</w:t>
      </w:r>
    </w:p>
    <w:p>
      <w:pPr>
        <w:snapToGrid w:val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需要预订房间数</w:t>
      </w:r>
      <w:r>
        <w:rPr>
          <w:rFonts w:ascii="仿宋" w:hAnsi="仿宋" w:eastAsia="仿宋" w:cs="仿宋"/>
          <w:sz w:val="28"/>
          <w:szCs w:val="28"/>
          <w:u w:val="single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</w:rPr>
        <w:t>间（标间）</w:t>
      </w:r>
      <w:r>
        <w:rPr>
          <w:rFonts w:ascii="仿宋" w:hAnsi="仿宋" w:eastAsia="仿宋" w:cs="仿宋"/>
          <w:sz w:val="28"/>
          <w:szCs w:val="28"/>
          <w:u w:val="single"/>
        </w:rPr>
        <w:t xml:space="preserve">       </w:t>
      </w:r>
      <w:r>
        <w:rPr>
          <w:rFonts w:hint="eastAsia" w:ascii="仿宋" w:hAnsi="仿宋" w:eastAsia="仿宋" w:cs="仿宋"/>
          <w:sz w:val="28"/>
          <w:szCs w:val="28"/>
        </w:rPr>
        <w:t>间（单间），</w:t>
      </w:r>
    </w:p>
    <w:p>
      <w:pPr>
        <w:snapToGrid w:val="0"/>
        <w:rPr>
          <w:rFonts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联系人：</w:t>
      </w:r>
      <w:r>
        <w:rPr>
          <w:rFonts w:ascii="仿宋" w:hAnsi="仿宋" w:eastAsia="仿宋" w:cs="仿宋"/>
          <w:sz w:val="28"/>
          <w:szCs w:val="28"/>
          <w:u w:val="single"/>
        </w:rPr>
        <w:t xml:space="preserve">                  </w:t>
      </w:r>
      <w:r>
        <w:rPr>
          <w:rFonts w:hint="eastAsia" w:ascii="仿宋" w:hAnsi="仿宋" w:eastAsia="仿宋" w:cs="仿宋"/>
          <w:sz w:val="28"/>
          <w:szCs w:val="28"/>
        </w:rPr>
        <w:t>手机号码：</w:t>
      </w:r>
      <w:r>
        <w:rPr>
          <w:rFonts w:ascii="仿宋" w:hAnsi="仿宋" w:eastAsia="仿宋" w:cs="仿宋"/>
          <w:sz w:val="28"/>
          <w:szCs w:val="28"/>
          <w:u w:val="single"/>
        </w:rPr>
        <w:t xml:space="preserve">                  </w:t>
      </w:r>
    </w:p>
    <w:p>
      <w:pPr>
        <w:snapToGrid w:val="0"/>
        <w:spacing w:line="440" w:lineRule="exact"/>
        <w:ind w:firstLine="4770"/>
        <w:jc w:val="center"/>
        <w:rPr>
          <w:rFonts w:ascii="仿宋" w:hAnsi="仿宋" w:eastAsia="仿宋" w:cs="仿宋"/>
          <w:sz w:val="28"/>
          <w:szCs w:val="28"/>
        </w:rPr>
      </w:pPr>
    </w:p>
    <w:p>
      <w:pPr>
        <w:snapToGrid w:val="0"/>
        <w:spacing w:line="440" w:lineRule="exact"/>
        <w:ind w:firstLine="4770"/>
        <w:jc w:val="center"/>
      </w:pPr>
      <w:r>
        <w:rPr>
          <w:rFonts w:hint="eastAsia" w:ascii="宋体" w:hAnsi="宋体" w:cs="宋体"/>
          <w:sz w:val="24"/>
        </w:rPr>
        <w:t>2023</w:t>
      </w:r>
      <w:r>
        <w:rPr>
          <w:rFonts w:hint="eastAsia" w:ascii="仿宋_GB2312" w:cs="宋体"/>
          <w:sz w:val="24"/>
        </w:rPr>
        <w:t>年</w:t>
      </w:r>
      <w:r>
        <w:rPr>
          <w:rFonts w:ascii="仿宋_GB2312" w:cs="仿宋_GB2312"/>
          <w:sz w:val="24"/>
        </w:rPr>
        <w:t xml:space="preserve">  </w:t>
      </w:r>
      <w:r>
        <w:rPr>
          <w:rFonts w:hint="eastAsia" w:ascii="仿宋_GB2312" w:cs="宋体"/>
          <w:sz w:val="24"/>
        </w:rPr>
        <w:t>月</w:t>
      </w:r>
      <w:r>
        <w:rPr>
          <w:rFonts w:ascii="仿宋_GB2312" w:cs="仿宋_GB2312"/>
          <w:sz w:val="24"/>
        </w:rPr>
        <w:t xml:space="preserve">  </w:t>
      </w:r>
      <w:r>
        <w:rPr>
          <w:rFonts w:hint="eastAsia" w:ascii="仿宋_GB2312" w:cs="宋体"/>
          <w:sz w:val="24"/>
        </w:rPr>
        <w:t>日</w:t>
      </w:r>
    </w:p>
    <w:p>
      <w:pPr>
        <w:spacing w:line="440" w:lineRule="exact"/>
        <w:rPr>
          <w:rFonts w:ascii="仿宋" w:hAnsi="仿宋" w:eastAsia="仿宋" w:cs="仿宋"/>
          <w:sz w:val="24"/>
        </w:rPr>
      </w:pPr>
      <w:bookmarkStart w:id="5" w:name="_Toc9549"/>
      <w:r>
        <w:rPr>
          <w:rFonts w:hint="eastAsia" w:ascii="仿宋" w:hAnsi="仿宋" w:eastAsia="仿宋" w:cs="仿宋"/>
          <w:b/>
          <w:bCs/>
          <w:sz w:val="24"/>
        </w:rPr>
        <w:t>注：请于</w:t>
      </w:r>
      <w:r>
        <w:rPr>
          <w:rFonts w:ascii="仿宋" w:hAnsi="仿宋" w:eastAsia="仿宋" w:cs="仿宋"/>
          <w:b/>
          <w:bCs/>
          <w:sz w:val="24"/>
        </w:rPr>
        <w:t>2023</w:t>
      </w:r>
      <w:r>
        <w:rPr>
          <w:rFonts w:hint="eastAsia" w:ascii="仿宋" w:hAnsi="仿宋" w:eastAsia="仿宋" w:cs="仿宋"/>
          <w:b/>
          <w:bCs/>
          <w:sz w:val="24"/>
        </w:rPr>
        <w:t>年</w:t>
      </w:r>
      <w:r>
        <w:rPr>
          <w:rFonts w:ascii="仿宋" w:hAnsi="仿宋" w:eastAsia="仿宋" w:cs="仿宋"/>
          <w:b/>
          <w:bCs/>
          <w:sz w:val="24"/>
        </w:rPr>
        <w:t>2</w:t>
      </w:r>
      <w:r>
        <w:rPr>
          <w:rFonts w:hint="eastAsia" w:ascii="仿宋" w:hAnsi="仿宋" w:eastAsia="仿宋" w:cs="仿宋"/>
          <w:b/>
          <w:bCs/>
          <w:sz w:val="24"/>
        </w:rPr>
        <w:t>月</w:t>
      </w:r>
      <w:r>
        <w:rPr>
          <w:rFonts w:ascii="仿宋" w:hAnsi="仿宋" w:eastAsia="仿宋" w:cs="仿宋"/>
          <w:b/>
          <w:bCs/>
          <w:sz w:val="24"/>
        </w:rPr>
        <w:t>1</w:t>
      </w:r>
      <w:r>
        <w:rPr>
          <w:rFonts w:hint="eastAsia" w:ascii="仿宋" w:hAnsi="仿宋" w:eastAsia="仿宋" w:cs="仿宋"/>
          <w:b/>
          <w:bCs/>
          <w:sz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 w:val="24"/>
        </w:rPr>
        <w:t>日前将回执电子稿反馈赛点学校。</w:t>
      </w:r>
    </w:p>
    <w:p>
      <w:pPr>
        <w:spacing w:before="100" w:after="90" w:line="600" w:lineRule="exact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联</w:t>
      </w:r>
      <w:r>
        <w:rPr>
          <w:rFonts w:ascii="仿宋" w:hAnsi="仿宋" w:eastAsia="仿宋" w:cs="仿宋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t>系</w:t>
      </w:r>
      <w:r>
        <w:rPr>
          <w:rFonts w:ascii="仿宋" w:hAnsi="仿宋" w:eastAsia="仿宋" w:cs="仿宋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t>人：陈老师</w:t>
      </w:r>
      <w:r>
        <w:rPr>
          <w:rFonts w:ascii="仿宋" w:hAnsi="仿宋" w:eastAsia="仿宋" w:cs="仿宋"/>
          <w:sz w:val="24"/>
        </w:rPr>
        <w:t xml:space="preserve">  </w:t>
      </w:r>
      <w:r>
        <w:rPr>
          <w:rFonts w:hint="eastAsia" w:ascii="仿宋" w:hAnsi="仿宋" w:eastAsia="仿宋" w:cs="仿宋"/>
          <w:sz w:val="24"/>
        </w:rPr>
        <w:t>联系电话：</w:t>
      </w:r>
      <w:r>
        <w:rPr>
          <w:rFonts w:ascii="仿宋" w:hAnsi="仿宋" w:eastAsia="仿宋" w:cs="仿宋"/>
          <w:sz w:val="24"/>
        </w:rPr>
        <w:t xml:space="preserve">18712270977  </w:t>
      </w:r>
      <w:r>
        <w:rPr>
          <w:rFonts w:hint="eastAsia" w:ascii="仿宋" w:hAnsi="仿宋" w:eastAsia="仿宋" w:cs="仿宋"/>
          <w:sz w:val="24"/>
        </w:rPr>
        <w:t>电子邮箱：</w:t>
      </w:r>
      <w:r>
        <w:rPr>
          <w:rFonts w:ascii="仿宋" w:hAnsi="仿宋" w:eastAsia="仿宋" w:cs="仿宋"/>
          <w:sz w:val="24"/>
        </w:rPr>
        <w:t>1021939041@qq.com</w:t>
      </w:r>
      <w:bookmarkEnd w:id="5"/>
    </w:p>
    <w:sectPr>
      <w:pgSz w:w="11906" w:h="16838"/>
      <w:pgMar w:top="1440" w:right="1803" w:bottom="1440" w:left="180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altName w:val="Arial Unicode MS"/>
    <w:panose1 w:val="00000000000000000000"/>
    <w:charset w:val="86"/>
    <w:family w:val="auto"/>
    <w:pitch w:val="default"/>
    <w:sig w:usb0="00000000" w:usb1="00000000" w:usb2="00000016" w:usb3="00000000" w:csb0="00040001" w:csb1="00000000"/>
  </w:font>
  <w:font w:name="方正仿宋_GB2312">
    <w:altName w:val="方正仿宋_GBK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2312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true"/>
  <w:bordersDoNotSurroundFooter w:val="true"/>
  <w:documentProtection w:enforcement="0"/>
  <w:defaultTabStop w:val="420"/>
  <w:drawingGridVerticalSpacing w:val="159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iOTZhNDBhM2FjMmQwYTkwYzQzMzI3OWNmNTE0OWUifQ=="/>
  </w:docVars>
  <w:rsids>
    <w:rsidRoot w:val="28EA46ED"/>
    <w:rsid w:val="006A7802"/>
    <w:rsid w:val="00A06C06"/>
    <w:rsid w:val="00C6309C"/>
    <w:rsid w:val="00C707C5"/>
    <w:rsid w:val="018A3B00"/>
    <w:rsid w:val="020A2568"/>
    <w:rsid w:val="0270686F"/>
    <w:rsid w:val="05263B5D"/>
    <w:rsid w:val="054144F3"/>
    <w:rsid w:val="060C68AF"/>
    <w:rsid w:val="06BF6017"/>
    <w:rsid w:val="0781507A"/>
    <w:rsid w:val="0817778D"/>
    <w:rsid w:val="09532A47"/>
    <w:rsid w:val="09E638BB"/>
    <w:rsid w:val="0A151F57"/>
    <w:rsid w:val="0ADF79F5"/>
    <w:rsid w:val="0B8D2B35"/>
    <w:rsid w:val="0BF95B27"/>
    <w:rsid w:val="0C1B5A9E"/>
    <w:rsid w:val="0C1C35C4"/>
    <w:rsid w:val="0DDF432E"/>
    <w:rsid w:val="0F73799F"/>
    <w:rsid w:val="100D1BA1"/>
    <w:rsid w:val="10552DC8"/>
    <w:rsid w:val="1193257A"/>
    <w:rsid w:val="11D010D8"/>
    <w:rsid w:val="124C7F3F"/>
    <w:rsid w:val="12762B59"/>
    <w:rsid w:val="12810624"/>
    <w:rsid w:val="12B26A30"/>
    <w:rsid w:val="13086650"/>
    <w:rsid w:val="13262A59"/>
    <w:rsid w:val="15086DDB"/>
    <w:rsid w:val="15204125"/>
    <w:rsid w:val="15EF1236"/>
    <w:rsid w:val="162437A1"/>
    <w:rsid w:val="165579F3"/>
    <w:rsid w:val="172F68A1"/>
    <w:rsid w:val="17A0154D"/>
    <w:rsid w:val="18552337"/>
    <w:rsid w:val="18695DE3"/>
    <w:rsid w:val="19241D0A"/>
    <w:rsid w:val="1A6C5716"/>
    <w:rsid w:val="1B204569"/>
    <w:rsid w:val="1B5543FC"/>
    <w:rsid w:val="1C6054DF"/>
    <w:rsid w:val="1CE86288"/>
    <w:rsid w:val="1D177348"/>
    <w:rsid w:val="1D7A3271"/>
    <w:rsid w:val="1D9425D3"/>
    <w:rsid w:val="1E434B37"/>
    <w:rsid w:val="1ED03C2F"/>
    <w:rsid w:val="1EE12DE6"/>
    <w:rsid w:val="1F181949"/>
    <w:rsid w:val="1F813A12"/>
    <w:rsid w:val="2027280B"/>
    <w:rsid w:val="20541126"/>
    <w:rsid w:val="20DB0011"/>
    <w:rsid w:val="214E201A"/>
    <w:rsid w:val="22B12860"/>
    <w:rsid w:val="22D14CB0"/>
    <w:rsid w:val="23A75FFB"/>
    <w:rsid w:val="24C02261"/>
    <w:rsid w:val="24EF7670"/>
    <w:rsid w:val="2500187D"/>
    <w:rsid w:val="257C4E46"/>
    <w:rsid w:val="260A7796"/>
    <w:rsid w:val="264B2324"/>
    <w:rsid w:val="27127645"/>
    <w:rsid w:val="28EA46ED"/>
    <w:rsid w:val="2A1D6A2D"/>
    <w:rsid w:val="2A68587B"/>
    <w:rsid w:val="2A9F5694"/>
    <w:rsid w:val="2BA50A88"/>
    <w:rsid w:val="2C0003B4"/>
    <w:rsid w:val="2C192E78"/>
    <w:rsid w:val="2C2C4811"/>
    <w:rsid w:val="2C6E3570"/>
    <w:rsid w:val="2D727090"/>
    <w:rsid w:val="2D94061C"/>
    <w:rsid w:val="2DB277D1"/>
    <w:rsid w:val="2E1D3A94"/>
    <w:rsid w:val="2E376E42"/>
    <w:rsid w:val="2E657AA1"/>
    <w:rsid w:val="2E951288"/>
    <w:rsid w:val="2EB60653"/>
    <w:rsid w:val="2F193C67"/>
    <w:rsid w:val="2FCD4A51"/>
    <w:rsid w:val="30077F63"/>
    <w:rsid w:val="306C426A"/>
    <w:rsid w:val="31F761BC"/>
    <w:rsid w:val="324E3C27"/>
    <w:rsid w:val="33C543BD"/>
    <w:rsid w:val="33D94E46"/>
    <w:rsid w:val="34EC597A"/>
    <w:rsid w:val="36456AD7"/>
    <w:rsid w:val="370D456B"/>
    <w:rsid w:val="37A5458A"/>
    <w:rsid w:val="39830040"/>
    <w:rsid w:val="3A2B484E"/>
    <w:rsid w:val="3B4E2436"/>
    <w:rsid w:val="3C2D0D52"/>
    <w:rsid w:val="3D2843A8"/>
    <w:rsid w:val="3D801355"/>
    <w:rsid w:val="3DA123BC"/>
    <w:rsid w:val="3EEE370B"/>
    <w:rsid w:val="3F125FDD"/>
    <w:rsid w:val="3F5D194E"/>
    <w:rsid w:val="3F634A8A"/>
    <w:rsid w:val="3F84512C"/>
    <w:rsid w:val="40130737"/>
    <w:rsid w:val="435E7A42"/>
    <w:rsid w:val="435F43BB"/>
    <w:rsid w:val="43882D11"/>
    <w:rsid w:val="43B24B9C"/>
    <w:rsid w:val="45431E62"/>
    <w:rsid w:val="45ED50AE"/>
    <w:rsid w:val="470D3C59"/>
    <w:rsid w:val="47217705"/>
    <w:rsid w:val="47AB0F6F"/>
    <w:rsid w:val="48BA1BBF"/>
    <w:rsid w:val="48F826E7"/>
    <w:rsid w:val="496339A1"/>
    <w:rsid w:val="4A3D4856"/>
    <w:rsid w:val="4AC07235"/>
    <w:rsid w:val="4B1603ED"/>
    <w:rsid w:val="4C787DC7"/>
    <w:rsid w:val="4D04278D"/>
    <w:rsid w:val="4D3F08E5"/>
    <w:rsid w:val="4D4001B9"/>
    <w:rsid w:val="4D783DF7"/>
    <w:rsid w:val="4D7B7443"/>
    <w:rsid w:val="4E0A293B"/>
    <w:rsid w:val="4E4E76E1"/>
    <w:rsid w:val="4ECD3CCE"/>
    <w:rsid w:val="4F47640E"/>
    <w:rsid w:val="4F532425"/>
    <w:rsid w:val="506F1135"/>
    <w:rsid w:val="50933F32"/>
    <w:rsid w:val="50A15412"/>
    <w:rsid w:val="5180327A"/>
    <w:rsid w:val="523A5B1F"/>
    <w:rsid w:val="52630BD1"/>
    <w:rsid w:val="53073C53"/>
    <w:rsid w:val="54A23E3E"/>
    <w:rsid w:val="557B26D6"/>
    <w:rsid w:val="55911EF9"/>
    <w:rsid w:val="56A55894"/>
    <w:rsid w:val="57062473"/>
    <w:rsid w:val="57842C6E"/>
    <w:rsid w:val="5898359F"/>
    <w:rsid w:val="58DF4D2A"/>
    <w:rsid w:val="58E676A4"/>
    <w:rsid w:val="595219A0"/>
    <w:rsid w:val="5A762140"/>
    <w:rsid w:val="5A9C0987"/>
    <w:rsid w:val="5B24736C"/>
    <w:rsid w:val="5BEA4983"/>
    <w:rsid w:val="5C186ED1"/>
    <w:rsid w:val="5C5477DD"/>
    <w:rsid w:val="5CF05758"/>
    <w:rsid w:val="5DC10EA2"/>
    <w:rsid w:val="5FBB2FBC"/>
    <w:rsid w:val="5FCB425A"/>
    <w:rsid w:val="5FE62E42"/>
    <w:rsid w:val="600C13D3"/>
    <w:rsid w:val="60614D83"/>
    <w:rsid w:val="613B1CBB"/>
    <w:rsid w:val="61D373F6"/>
    <w:rsid w:val="61EA697B"/>
    <w:rsid w:val="61FB16C0"/>
    <w:rsid w:val="622540F5"/>
    <w:rsid w:val="626A7C77"/>
    <w:rsid w:val="62742987"/>
    <w:rsid w:val="62BE1F35"/>
    <w:rsid w:val="6300246C"/>
    <w:rsid w:val="63CF6DA6"/>
    <w:rsid w:val="650A1380"/>
    <w:rsid w:val="65615289"/>
    <w:rsid w:val="6575130B"/>
    <w:rsid w:val="65F30067"/>
    <w:rsid w:val="66D734E4"/>
    <w:rsid w:val="671309C0"/>
    <w:rsid w:val="67647E24"/>
    <w:rsid w:val="676B063D"/>
    <w:rsid w:val="67EA1EF5"/>
    <w:rsid w:val="68256948"/>
    <w:rsid w:val="69A03D45"/>
    <w:rsid w:val="6A2B6021"/>
    <w:rsid w:val="6A4D41E9"/>
    <w:rsid w:val="6A8B4D12"/>
    <w:rsid w:val="6ACD7948"/>
    <w:rsid w:val="6AE368FC"/>
    <w:rsid w:val="6C2B055A"/>
    <w:rsid w:val="6C5775A1"/>
    <w:rsid w:val="6D256138"/>
    <w:rsid w:val="6DB90077"/>
    <w:rsid w:val="6DBFF0F0"/>
    <w:rsid w:val="6DCE5641"/>
    <w:rsid w:val="6DFB3F5C"/>
    <w:rsid w:val="6E2A6283"/>
    <w:rsid w:val="6E2C05BA"/>
    <w:rsid w:val="6E68176A"/>
    <w:rsid w:val="6EC32CCC"/>
    <w:rsid w:val="6FE0340A"/>
    <w:rsid w:val="700A58AA"/>
    <w:rsid w:val="70170310"/>
    <w:rsid w:val="711F7481"/>
    <w:rsid w:val="714A1482"/>
    <w:rsid w:val="717D4CF2"/>
    <w:rsid w:val="717F6C52"/>
    <w:rsid w:val="71D603AF"/>
    <w:rsid w:val="725D51E5"/>
    <w:rsid w:val="72E25F9B"/>
    <w:rsid w:val="73465270"/>
    <w:rsid w:val="74122000"/>
    <w:rsid w:val="74424504"/>
    <w:rsid w:val="74CA6436"/>
    <w:rsid w:val="74DD260E"/>
    <w:rsid w:val="755C3532"/>
    <w:rsid w:val="75662603"/>
    <w:rsid w:val="761D2277"/>
    <w:rsid w:val="76AD5FDB"/>
    <w:rsid w:val="786D7A56"/>
    <w:rsid w:val="79780B57"/>
    <w:rsid w:val="7997722F"/>
    <w:rsid w:val="79E93803"/>
    <w:rsid w:val="79FC3536"/>
    <w:rsid w:val="79FE3DB9"/>
    <w:rsid w:val="7A281EAB"/>
    <w:rsid w:val="7A9D53E7"/>
    <w:rsid w:val="7ACD0A2E"/>
    <w:rsid w:val="7AEA5A84"/>
    <w:rsid w:val="7B061D6A"/>
    <w:rsid w:val="7B7535A0"/>
    <w:rsid w:val="7BD120EC"/>
    <w:rsid w:val="7C4411B5"/>
    <w:rsid w:val="7E3A5322"/>
    <w:rsid w:val="7EA939EA"/>
    <w:rsid w:val="DF7DA470"/>
    <w:rsid w:val="FFF7D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4">
    <w:name w:val="annotation text"/>
    <w:basedOn w:val="1"/>
    <w:qFormat/>
    <w:uiPriority w:val="0"/>
    <w:pPr>
      <w:jc w:val="left"/>
    </w:pPr>
    <w:rPr>
      <w:rFonts w:eastAsia="等线"/>
    </w:r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9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lang w:val="zh-CN" w:bidi="zh-CN"/>
    </w:rPr>
  </w:style>
  <w:style w:type="paragraph" w:styleId="10">
    <w:name w:val="No Spacing"/>
    <w:qFormat/>
    <w:uiPriority w:val="1"/>
    <w:pPr>
      <w:adjustRightInd w:val="0"/>
      <w:snapToGrid w:val="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customStyle="1" w:styleId="11">
    <w:name w:val="批注框文本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1187</Words>
  <Characters>6771</Characters>
  <Lines>56</Lines>
  <Paragraphs>15</Paragraphs>
  <TotalTime>16</TotalTime>
  <ScaleCrop>false</ScaleCrop>
  <LinksUpToDate>false</LinksUpToDate>
  <CharactersWithSpaces>7943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2021-10-26T05:44:00Z</dcterms:created>
  <dc:creator>小夭</dc:creator>
  <cp:lastModifiedBy>张亚群</cp:lastModifiedBy>
  <cp:lastPrinted>2023-02-07T00:04:00Z</cp:lastPrinted>
  <dcterms:modified xsi:type="dcterms:W3CDTF">2023-02-15T10:17:27Z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DBF8EF96D9B74A40B8608E4636458047</vt:lpwstr>
  </property>
</Properties>
</file>